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F2" w:rsidRDefault="00EC1AF2" w:rsidP="00EC1AF2">
      <w:pPr>
        <w:pStyle w:val="1"/>
        <w:pBdr>
          <w:bottom w:val="dashed" w:sz="6" w:space="0" w:color="B6AC93"/>
        </w:pBdr>
        <w:spacing w:before="0" w:beforeAutospacing="0" w:after="225" w:afterAutospacing="0"/>
        <w:rPr>
          <w:rFonts w:ascii="Arial CYR" w:hAnsi="Arial CYR" w:cs="Arial CYR"/>
          <w:i/>
          <w:iCs/>
          <w:color w:val="920D15"/>
          <w:sz w:val="27"/>
          <w:szCs w:val="27"/>
        </w:rPr>
      </w:pPr>
      <w:proofErr w:type="spellStart"/>
      <w:r>
        <w:rPr>
          <w:rFonts w:ascii="Arial CYR" w:hAnsi="Arial CYR" w:cs="Arial CYR"/>
          <w:i/>
          <w:iCs/>
          <w:color w:val="920D15"/>
          <w:sz w:val="27"/>
          <w:szCs w:val="27"/>
        </w:rPr>
        <w:t>Баяндин</w:t>
      </w:r>
      <w:proofErr w:type="spellEnd"/>
      <w:r>
        <w:rPr>
          <w:rFonts w:ascii="Arial CYR" w:hAnsi="Arial CYR" w:cs="Arial CYR"/>
          <w:i/>
          <w:iCs/>
          <w:color w:val="920D15"/>
          <w:sz w:val="27"/>
          <w:szCs w:val="27"/>
        </w:rPr>
        <w:t xml:space="preserve"> Л.Н. История образования Алтайского района</w:t>
      </w:r>
    </w:p>
    <w:p w:rsidR="00EC1AF2" w:rsidRDefault="00EC1AF2" w:rsidP="00EC1AF2">
      <w:pPr>
        <w:pStyle w:val="a3"/>
        <w:spacing w:before="0" w:beforeAutospacing="0" w:after="240" w:afterAutospacing="0"/>
        <w:jc w:val="center"/>
        <w:rPr>
          <w:rFonts w:ascii="Arial CYR" w:hAnsi="Arial CYR" w:cs="Arial CYR"/>
          <w:color w:val="000000"/>
          <w:sz w:val="21"/>
          <w:szCs w:val="21"/>
        </w:rPr>
      </w:pPr>
      <w:proofErr w:type="spellStart"/>
      <w:r>
        <w:rPr>
          <w:rStyle w:val="a4"/>
          <w:rFonts w:ascii="Arial CYR" w:hAnsi="Arial CYR" w:cs="Arial CYR"/>
          <w:color w:val="000000"/>
          <w:sz w:val="21"/>
          <w:szCs w:val="21"/>
        </w:rPr>
        <w:t>Баяндин</w:t>
      </w:r>
      <w:proofErr w:type="spellEnd"/>
      <w:r>
        <w:rPr>
          <w:rStyle w:val="a4"/>
          <w:rFonts w:ascii="Arial CYR" w:hAnsi="Arial CYR" w:cs="Arial CYR"/>
          <w:color w:val="000000"/>
          <w:sz w:val="21"/>
          <w:szCs w:val="21"/>
        </w:rPr>
        <w:t xml:space="preserve"> Л.Н. История образования Алтайского района.</w:t>
      </w:r>
    </w:p>
    <w:p w:rsidR="00EC1AF2" w:rsidRDefault="00EC1AF2" w:rsidP="00EC1AF2">
      <w:pPr>
        <w:pStyle w:val="a3"/>
        <w:spacing w:before="0" w:beforeAutospacing="0" w:after="240" w:afterAutospacing="0"/>
        <w:jc w:val="center"/>
        <w:rPr>
          <w:rFonts w:ascii="Arial CYR" w:hAnsi="Arial CYR" w:cs="Arial CYR"/>
          <w:color w:val="000000"/>
          <w:sz w:val="21"/>
          <w:szCs w:val="21"/>
        </w:rPr>
      </w:pPr>
      <w:r>
        <w:rPr>
          <w:rStyle w:val="a4"/>
          <w:rFonts w:ascii="Arial CYR" w:hAnsi="Arial CYR" w:cs="Arial CYR"/>
          <w:color w:val="000000"/>
          <w:sz w:val="21"/>
          <w:szCs w:val="21"/>
        </w:rPr>
        <w:t> 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 Алтайский район образован в соответствии с Указом Президиума Верховного Совета РСФСР от 5 января 1944 года, с центром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в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с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. Алтай, за счет разукрупнения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Аскизского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,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Бейского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, Усть-Абаканского и Минусинского районов.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Площадь нового района составила 1701,8 кв. км, численность населения -12,8 тысяч человек.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состав района вошли 11 сельских Советов и 32 населенных пункта. 24 колхоза и 2 совхоза: Минусинский «Овцевод» и пригородный «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Абаканец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»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,'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Алтайская и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Новомихайловская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МТС,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Изыхская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угольная шахта и другие небольшие предприятия.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1944 году в районе числится 25 школ (2783 учащихся), в том числе 2 средних, 9 семилетних и 14 начальных; 2 детских дома (230 детей).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Имеется 1 Дом культуры, 5 сельских клубов, 10 изб-читален, 3 библиотеки, 2 киноустановки.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здравоохранение района входят: 3 больницы с 40 койками, 3 врачебных участка, 4 амбулатории, 6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ФАПов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, 3 детских яслей.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январе 1944 года были созданы оргкомитет Хакасского областного Совета по Алтайскому району (председатель Маков Г.П.) и оргбюро обкома партии (секретарь Зубарев Н.Л.).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16-17 февраля 1944 года в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с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.А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>лтай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состоялось собрание коммунистов района и 1-й Пленум райкома, на котором избраны члены бюро и секретари РК ВКП (б).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сложных условиях приходилось работать руководству района. Из-за отсутствия свободных помещений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в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с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. Алтай многие районные организации и учреждения были размещены в соседних населенных пунктах. Не хватало строительных материалов, топлива. До областного центра более 60 км, с ним не было хорошей автомобильной дороги и прямой телефонной связи. Эти и другие причины мешали становлению и развитию района. Поэтому райком партии и оргкомитет выступили перед вышестоящими органами с ходатайством о переводе райцентра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в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с. Белый Яр. Оно расположено в 20 км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.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о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>т железнодорожной станции </w:t>
      </w:r>
      <w:r>
        <w:rPr>
          <w:rStyle w:val="a8"/>
          <w:rFonts w:ascii="Arial CYR" w:hAnsi="Arial CYR" w:cs="Arial CYR"/>
          <w:color w:val="000000"/>
          <w:sz w:val="21"/>
          <w:szCs w:val="21"/>
        </w:rPr>
        <w:t>~ </w:t>
      </w:r>
      <w:r>
        <w:rPr>
          <w:rFonts w:ascii="Arial CYR" w:hAnsi="Arial CYR" w:cs="Arial CYR"/>
          <w:color w:val="000000"/>
          <w:sz w:val="21"/>
          <w:szCs w:val="21"/>
        </w:rPr>
        <w:t xml:space="preserve">на берегу реки Абакан, по которой ведется сплав древесины. В 10 км находятся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Изыхские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угольные копи и кирпичный завод.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14 февраля 1945 года бюро обкома партии и исполком областного Совета приняли постановление «О переводе райцентра Алтайского района в село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Белояр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». Также принимается решение об укреплении района руководящими кадрами. В феврале 1945 года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на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пленуме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райкома партии первым секретарем был избран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Шабаев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А.А., ранее работавший зам. секретаре обкома ВКП (б). Председателем оргкомитета направлен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Лукашевский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А.П. - секретарь исполкома областного Совета.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Перед руководством, всеми тружениками стояла сложная задача по подъему сельского хозяйства - ведущей отрасли в районе. Сильнейшая засуха 1943-46 гг. привела к сокращению посевных площадей и значительному снижению валового сбора зерна.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Переломным стал для колхозов и совхозов района 1947 год. Валовый сбор зерна возрос по сравнению с 1946 годом в 7 раз, что позволило выполнить план сдачи хлеба государству почти в 2 раза.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За самоотверженный труд многие труженики района награждены орденами и медалями, а 12 человек стали Героями Социалистического Труда.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lastRenderedPageBreak/>
        <w:t>              1947 год знаменателен для жителей района еще одним событием - в декабре состоялись первые выборы депутатов районного и сельских Советов, сессия районного Совета 1 созыва.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На сессии избран исполком и его председатель -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Лукашевский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А.П., утверждены руководители отделов.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За годы существования района неоднократно проходила реорганизация органов местной власти. В 1954 году упразднены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Подсинский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и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Арбузинский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сельские Советы, их населенные пункты вошли в состав Белоярского сельсовета. В 1958 году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Горевский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сельский Совет влился в состав Кировского сельского Совета. Упразднен Смирновский сельский Совет, д.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 xml:space="preserve"> .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Смирновка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передана в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Лукьяновский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, а д. Краснополье в Белоярский сельсоветы.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связи со строительством железной дороги Абакан-Тайшет в 1958 году вновь образован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Подсинский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сельский Совет, деревни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Согра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и Рыбаки переданы г. Абакану.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Центр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Лукьяновского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сельского Совета перенесен в поселок центральной усадьбы  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Минсовхоза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,   который   в    1960   году   получил   название   село Новороссийское.   Ферма  №   2   этого  совхоза  стала</w:t>
      </w:r>
      <w:r>
        <w:rPr>
          <w:rFonts w:ascii="Arial CYR" w:hAnsi="Arial CYR" w:cs="Arial CYR"/>
          <w:color w:val="000000"/>
          <w:sz w:val="21"/>
          <w:szCs w:val="21"/>
          <w:vertAlign w:val="subscript"/>
        </w:rPr>
        <w:t> </w:t>
      </w:r>
      <w:r>
        <w:rPr>
          <w:rFonts w:ascii="Arial CYR" w:hAnsi="Arial CYR" w:cs="Arial CYR"/>
          <w:color w:val="000000"/>
          <w:sz w:val="21"/>
          <w:szCs w:val="21"/>
        </w:rPr>
        <w:t xml:space="preserve"> деревней 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Герасимово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. откормочному участку «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Заготскот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» присвоено название, деревня Степная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.,</w:t>
      </w:r>
      <w:proofErr w:type="gramEnd"/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декабре 1962 года по всей стране началась реорганизация органов власти районов и городов. В нашей области из 8 районов осталось 4. Соседний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Бейский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район был упразднен, и его населенные пункты вошли в состав Алтайского района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.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и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>ли, как его называли в этот период, Алтайского производственного колхозно-совхозного управления.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Бейский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район был вновь образован только через 3 года, в ноябре 1965 года.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1963 году начались подготовительные работы по строительству Саяно-Шушенской ГЭС и Алтайский райисполком в 1964-65 гг. принимает исторические решения: об отводе земель под строительство Саяно-Шушенской ГЭС и об отводе земельных участков под строительство рабочих поселков Черемушки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ивселе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Означенное.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На заседании исполкома также был обсужден вопрос «О размещении строительства алюминиевого завода на территории Алтайского района». Исполком отклонил вариант проекта размещения завода в районе с.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Подсинее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, т. к. там располагалась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птицеферма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и планировалось строительство птицефабрики, и согласился с предложением комиссии о размещении завода в районе с. Означенное. На этом месте и был построен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СаАЗ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 С середины 80-х годов страна жила под лозунгом перестройки во всех сферах, расширения демократии. В 1987 году наш район, единственный в Хакасии, участвовал в эксперименте - проведение выборов депутатов райсовета по многомандатным избирательным округам.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августе 1991 года приостановлена деятельность районной парторганизации и райкома КПСС.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октябре 1992 года на сессии райсовета образована администрация района.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декабре 2002 года район получил статус «Муниципальное образование», сельские Советы стали территориальными управлениями МО Алтайский район.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С января 2006 года сельсоветы стали самостоятельными МО района.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сельском хозяйстве района все годы постоянно шли реформы, реорганизации, преобразования.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С 1950 года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начался процесс укрупнения колхозов и в 1952 году в районе осталось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13 колхозов, а в 1960 году уже 6.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lastRenderedPageBreak/>
        <w:t xml:space="preserve">              В 1958 году приказом Министерства сельского хозяйства РСФСР Минусинский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племовцесовхоз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переименован в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племовцесовхоз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«Россия», совхоз «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Абаканец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» - в овощемолочный совхоз «Алтайский».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1952 году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в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с. Белый Яр была открыта Белоярская МТС.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С момента создания в районе оргкомитета руководит работой сельхозпредприятий районный земельный отдел, который в 1947 году преобразован в отдел сельского хозяйства.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1953 году он был ликвидирован и руководство возложено на МТС.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В 1958 году МТС реорганизованы в РТС и при исполкоме создана районная инспекция, по сельскому хозяйству, переименованная затем в управление сельского хозяйства.</w:t>
      </w:r>
      <w:proofErr w:type="gramEnd"/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1970 году в районе не осталось колхозов, все они реорганизованы в совхозы.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июле 1983 года введена в эксплуатацию птицефабрика «Хакасская», преобразованная в 1986 году в совхоз «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Подсиненский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». Всего в районе стало 8 совхозов.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1991-92 гг. все совхозы, кроме ГПЗ «Россия», стали акционерными обществами.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История угольной промышленности района начинается в начале XX века с открытия шахт: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Изыхской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- 1901 год и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Калягинской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- 1910 год. Но в 1926 году они были закрыты в виду концентрации работ по добыче угля на Черногорских копях.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Вновь начала работу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Изыхская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шахта в 1938 году. Через два года открыли 2-ю шахту, в 1946 г. -3-ю. Стабильно работает предприятие,  ежегодная добыча составляет 30-40 тысяч тонн.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1949 году открылась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Нарылковская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шахта, недалеко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от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21"/>
          <w:szCs w:val="21"/>
        </w:rPr>
        <w:t>с</w:t>
      </w:r>
      <w:proofErr w:type="gramEnd"/>
      <w:r>
        <w:rPr>
          <w:rFonts w:ascii="Arial CYR" w:hAnsi="Arial CYR" w:cs="Arial CYR"/>
          <w:color w:val="000000"/>
          <w:sz w:val="21"/>
          <w:szCs w:val="21"/>
        </w:rPr>
        <w:t>. Белый Яр, но в 1954 году она была закрыта как нерентабельная.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 С 1958 года в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Изыхском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шахтоуправлении начали добывать уголь открытым способом в небольшом карьере. Но рост добычи угля сдерживался из-за сложностей с его реализации. В связи со строительством железной дороги Абакан-Тайшет, проходящей через наш район, появилась перспектива в развитии открытого способа добычи угля.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В начале 1965 года шахтоуправление преобразовано в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угольный разрез, шахты на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Изыхских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 xml:space="preserve"> копях были закрыты и в октябре добыта 1-я тонна угля с нового карьера.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Интенсивно развивается предприятие, ежегодно наращивая объем добычи угля </w:t>
      </w:r>
      <w:r>
        <w:rPr>
          <w:rStyle w:val="a8"/>
          <w:rFonts w:ascii="Arial CYR" w:hAnsi="Arial CYR" w:cs="Arial CYR"/>
          <w:color w:val="000000"/>
          <w:sz w:val="21"/>
          <w:szCs w:val="21"/>
        </w:rPr>
        <w:t> </w:t>
      </w:r>
      <w:r>
        <w:rPr>
          <w:rFonts w:ascii="Arial CYR" w:hAnsi="Arial CYR" w:cs="Arial CYR"/>
          <w:color w:val="000000"/>
          <w:sz w:val="21"/>
          <w:szCs w:val="21"/>
        </w:rPr>
        <w:t>его реализации. Максимального уровня угледобычи разрез «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» достиг в 1989 году - 1 млн. 780 тысяч тонн. Коллектив разреза был признан победителем во Всесоюзном соцсоревновании и ему вручено переходящее Красное знамя. Предприятие занесено на Доску Почета ВДНХ СССР.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 xml:space="preserve">              С началом реформ и перехода к рынку началось снижение уровня добычи угля. В январе 1994 года создано ОАО «Разрез </w:t>
      </w:r>
      <w:proofErr w:type="spellStart"/>
      <w:r>
        <w:rPr>
          <w:rFonts w:ascii="Arial CYR" w:hAnsi="Arial CYR" w:cs="Arial CYR"/>
          <w:color w:val="000000"/>
          <w:sz w:val="21"/>
          <w:szCs w:val="21"/>
        </w:rPr>
        <w:t>Изыхский</w:t>
      </w:r>
      <w:proofErr w:type="spellEnd"/>
      <w:r>
        <w:rPr>
          <w:rFonts w:ascii="Arial CYR" w:hAnsi="Arial CYR" w:cs="Arial CYR"/>
          <w:color w:val="000000"/>
          <w:sz w:val="21"/>
          <w:szCs w:val="21"/>
        </w:rPr>
        <w:t>» и в этом же году добыча составила менее 1 млн. тонн. В 2002 году было добыто всего 487 тысяч тонн.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этом же году разрез вошел в состав Сибирской угольной энергетической компании и с 2003 года ежегодная добыча угля превышает 1 млн. тонн.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С приходом СУЭК наступила стабильность в работе предприятия, и появились перспективы в развитии угледобычи в районе.</w:t>
      </w:r>
    </w:p>
    <w:p w:rsidR="00EC1AF2" w:rsidRDefault="00EC1AF2" w:rsidP="00EC1AF2">
      <w:pPr>
        <w:pStyle w:val="a3"/>
        <w:spacing w:before="0" w:beforeAutospacing="0" w:after="240" w:afterAutospacing="0"/>
        <w:rPr>
          <w:rFonts w:ascii="Arial CYR" w:hAnsi="Arial CYR" w:cs="Arial CYR"/>
          <w:color w:val="000000"/>
          <w:sz w:val="21"/>
          <w:szCs w:val="21"/>
        </w:rPr>
      </w:pPr>
      <w:r>
        <w:rPr>
          <w:rFonts w:ascii="Arial CYR" w:hAnsi="Arial CYR" w:cs="Arial CYR"/>
          <w:color w:val="000000"/>
          <w:sz w:val="21"/>
          <w:szCs w:val="21"/>
        </w:rPr>
        <w:t>              В мае 2008 года начата добыча угля на новом 4-м участке разреза.</w:t>
      </w:r>
    </w:p>
    <w:p w:rsidR="00C21577" w:rsidRPr="00EC1AF2" w:rsidRDefault="00C21577" w:rsidP="00EC1AF2">
      <w:bookmarkStart w:id="0" w:name="_GoBack"/>
      <w:bookmarkEnd w:id="0"/>
    </w:p>
    <w:sectPr w:rsidR="00C21577" w:rsidRPr="00EC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3"/>
    <w:rsid w:val="00012C34"/>
    <w:rsid w:val="002310DF"/>
    <w:rsid w:val="00360FC3"/>
    <w:rsid w:val="008C119C"/>
    <w:rsid w:val="009E094F"/>
    <w:rsid w:val="00C21577"/>
    <w:rsid w:val="00E45C69"/>
    <w:rsid w:val="00E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C"/>
    <w:rPr>
      <w:rFonts w:ascii="Tahoma" w:hAnsi="Tahoma" w:cs="Tahoma"/>
      <w:sz w:val="16"/>
      <w:szCs w:val="16"/>
    </w:rPr>
  </w:style>
  <w:style w:type="character" w:customStyle="1" w:styleId="bcrumbbox">
    <w:name w:val="b_crumbbox"/>
    <w:basedOn w:val="a0"/>
    <w:rsid w:val="00012C34"/>
  </w:style>
  <w:style w:type="character" w:customStyle="1" w:styleId="bfirstcrumb">
    <w:name w:val="b_firstcrumb"/>
    <w:basedOn w:val="a0"/>
    <w:rsid w:val="00012C34"/>
  </w:style>
  <w:style w:type="character" w:styleId="a7">
    <w:name w:val="Hyperlink"/>
    <w:basedOn w:val="a0"/>
    <w:uiPriority w:val="99"/>
    <w:semiHidden/>
    <w:unhideWhenUsed/>
    <w:rsid w:val="00012C34"/>
    <w:rPr>
      <w:color w:val="0000FF"/>
      <w:u w:val="single"/>
    </w:rPr>
  </w:style>
  <w:style w:type="character" w:customStyle="1" w:styleId="bcurrentcrumb">
    <w:name w:val="b_currentcrumb"/>
    <w:basedOn w:val="a0"/>
    <w:rsid w:val="00012C34"/>
  </w:style>
  <w:style w:type="character" w:customStyle="1" w:styleId="10">
    <w:name w:val="Заголовок 1 Знак"/>
    <w:basedOn w:val="a0"/>
    <w:link w:val="1"/>
    <w:uiPriority w:val="9"/>
    <w:rsid w:val="00E4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EC1A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19C"/>
    <w:rPr>
      <w:rFonts w:ascii="Tahoma" w:hAnsi="Tahoma" w:cs="Tahoma"/>
      <w:sz w:val="16"/>
      <w:szCs w:val="16"/>
    </w:rPr>
  </w:style>
  <w:style w:type="character" w:customStyle="1" w:styleId="bcrumbbox">
    <w:name w:val="b_crumbbox"/>
    <w:basedOn w:val="a0"/>
    <w:rsid w:val="00012C34"/>
  </w:style>
  <w:style w:type="character" w:customStyle="1" w:styleId="bfirstcrumb">
    <w:name w:val="b_firstcrumb"/>
    <w:basedOn w:val="a0"/>
    <w:rsid w:val="00012C34"/>
  </w:style>
  <w:style w:type="character" w:styleId="a7">
    <w:name w:val="Hyperlink"/>
    <w:basedOn w:val="a0"/>
    <w:uiPriority w:val="99"/>
    <w:semiHidden/>
    <w:unhideWhenUsed/>
    <w:rsid w:val="00012C34"/>
    <w:rPr>
      <w:color w:val="0000FF"/>
      <w:u w:val="single"/>
    </w:rPr>
  </w:style>
  <w:style w:type="character" w:customStyle="1" w:styleId="bcurrentcrumb">
    <w:name w:val="b_currentcrumb"/>
    <w:basedOn w:val="a0"/>
    <w:rsid w:val="00012C34"/>
  </w:style>
  <w:style w:type="character" w:customStyle="1" w:styleId="10">
    <w:name w:val="Заголовок 1 Знак"/>
    <w:basedOn w:val="a0"/>
    <w:link w:val="1"/>
    <w:uiPriority w:val="9"/>
    <w:rsid w:val="00E45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EC1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26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Тюкалов</dc:creator>
  <cp:lastModifiedBy>Андрей Тюкалов</cp:lastModifiedBy>
  <cp:revision>9</cp:revision>
  <dcterms:created xsi:type="dcterms:W3CDTF">2018-07-18T05:36:00Z</dcterms:created>
  <dcterms:modified xsi:type="dcterms:W3CDTF">2018-07-18T05:48:00Z</dcterms:modified>
</cp:coreProperties>
</file>