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>ДОГОВОР</w:t>
      </w:r>
    </w:p>
    <w:p>
      <w:pPr>
        <w:pStyle w:val="Normal"/>
        <w:shd w:val="clear" w:color="auto" w:fill="FFFFFF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об отношениях и сотрудничестве  ____________________________ с  Государственным казенным учреждением Республики Хакасия </w:t>
      </w:r>
    </w:p>
    <w:p>
      <w:pPr>
        <w:pStyle w:val="Normal"/>
        <w:shd w:val="clear" w:color="auto" w:fill="FFFFFF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«Национальный архив»</w:t>
      </w:r>
    </w:p>
    <w:p>
      <w:pPr>
        <w:pStyle w:val="Normal"/>
        <w:shd w:val="clear" w:color="auto" w:fill="FFFFFF"/>
        <w:tabs>
          <w:tab w:val="clear" w:pos="708"/>
          <w:tab w:val="left" w:pos="547" w:leader="underscore"/>
          <w:tab w:val="left" w:pos="1987" w:leader="underscore"/>
          <w:tab w:val="left" w:pos="2611" w:leader="underscore"/>
        </w:tabs>
        <w:spacing w:before="283" w:after="0"/>
        <w:ind w:left="67" w:hanging="0"/>
        <w:jc w:val="both"/>
        <w:rPr>
          <w:color w:val="000000"/>
          <w:spacing w:val="-14"/>
          <w:sz w:val="26"/>
          <w:szCs w:val="26"/>
        </w:rPr>
      </w:pPr>
      <w:r>
        <w:rPr>
          <w:color w:val="000000"/>
          <w:sz w:val="16"/>
          <w:szCs w:val="16"/>
        </w:rPr>
        <w:t>дата</w:t>
      </w:r>
      <w:r>
        <w:rPr>
          <w:color w:val="000000"/>
          <w:spacing w:val="-10"/>
          <w:sz w:val="16"/>
          <w:szCs w:val="16"/>
        </w:rPr>
        <w:t xml:space="preserve">  </w:t>
      </w:r>
      <w:r>
        <w:rPr>
          <w:color w:val="000000"/>
          <w:spacing w:val="-10"/>
          <w:sz w:val="26"/>
          <w:szCs w:val="26"/>
        </w:rPr>
        <w:t xml:space="preserve">                                                                                                    </w:t>
        <w:tab/>
        <w:tab/>
        <w:tab/>
        <w:tab/>
      </w:r>
      <w:r>
        <w:rPr>
          <w:color w:val="000000"/>
          <w:spacing w:val="-14"/>
          <w:sz w:val="26"/>
          <w:szCs w:val="26"/>
        </w:rPr>
        <w:t>г. Абакан</w:t>
      </w:r>
    </w:p>
    <w:p>
      <w:pPr>
        <w:pStyle w:val="Normal"/>
        <w:shd w:val="clear" w:color="auto" w:fill="FFFFFF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1"/>
        <w:spacing w:lineRule="auto" w:line="240"/>
        <w:ind w:firstLine="709"/>
        <w:jc w:val="both"/>
        <w:rPr/>
      </w:pPr>
      <w:r>
        <w:rPr>
          <w:sz w:val="26"/>
          <w:szCs w:val="26"/>
        </w:rPr>
        <w:t>В соответствии с  Федеральным Законом Российской Федерации «Об Архивном деле в Российской Федерации»  от 22 октября 2004 года № 125-ФЗ,   Законом Республики Хакасия  «Об архивном деле в Республике Хакасия» от 13 ноября 2012 года № 106-ЗРХ, «Правилами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 (далее – Правила)  ______________________________________________</w:t>
      </w:r>
      <w:r>
        <w:rPr>
          <w:b/>
          <w:sz w:val="26"/>
          <w:szCs w:val="26"/>
        </w:rPr>
        <w:t xml:space="preserve"> </w:t>
      </w:r>
      <w:r>
        <w:rPr>
          <w:color w:val="000000"/>
          <w:spacing w:val="-4"/>
          <w:sz w:val="26"/>
          <w:szCs w:val="26"/>
        </w:rPr>
        <w:t xml:space="preserve"> (далее – Организация)</w:t>
      </w:r>
      <w:r>
        <w:rPr>
          <w:b/>
          <w:color w:val="000000"/>
          <w:spacing w:val="-4"/>
          <w:sz w:val="26"/>
          <w:szCs w:val="26"/>
        </w:rPr>
        <w:t xml:space="preserve">, </w:t>
      </w:r>
      <w:r>
        <w:rPr>
          <w:color w:val="000000"/>
          <w:spacing w:val="-11"/>
          <w:sz w:val="26"/>
          <w:szCs w:val="26"/>
        </w:rPr>
        <w:t xml:space="preserve">в лице руководителя  _________________  </w:t>
      </w:r>
      <w:r>
        <w:rPr>
          <w:color w:val="000000"/>
          <w:spacing w:val="-10"/>
          <w:sz w:val="26"/>
          <w:szCs w:val="26"/>
        </w:rPr>
        <w:t xml:space="preserve">действующего на основании </w:t>
      </w:r>
      <w:r>
        <w:rPr>
          <w:i/>
          <w:color w:val="000000"/>
          <w:spacing w:val="-10"/>
          <w:sz w:val="26"/>
          <w:szCs w:val="26"/>
        </w:rPr>
        <w:t>Положения</w:t>
      </w:r>
      <w:r>
        <w:rPr>
          <w:i/>
          <w:color w:val="000000"/>
          <w:spacing w:val="-12"/>
          <w:sz w:val="26"/>
          <w:szCs w:val="26"/>
        </w:rPr>
        <w:t xml:space="preserve"> </w:t>
      </w:r>
      <w:r>
        <w:rPr>
          <w:color w:val="000000"/>
          <w:spacing w:val="-12"/>
          <w:sz w:val="26"/>
          <w:szCs w:val="26"/>
        </w:rPr>
        <w:t xml:space="preserve"> ____________с одной стороны  </w:t>
      </w:r>
      <w:r>
        <w:rPr>
          <w:color w:val="000000"/>
          <w:spacing w:val="-11"/>
          <w:sz w:val="26"/>
          <w:szCs w:val="26"/>
        </w:rPr>
        <w:t>и Государственное казенное учреждение Республики Хакасия «Национальный архив» (далее – Архив) в лице директора  Прищепа Евгения Валерьевича, действующе</w:t>
      </w:r>
      <w:r>
        <w:rPr>
          <w:color w:val="000000"/>
          <w:spacing w:val="-11"/>
          <w:sz w:val="26"/>
          <w:szCs w:val="26"/>
        </w:rPr>
        <w:t>го</w:t>
      </w:r>
      <w:r>
        <w:rPr>
          <w:color w:val="000000"/>
          <w:spacing w:val="-11"/>
          <w:sz w:val="26"/>
          <w:szCs w:val="26"/>
        </w:rPr>
        <w:t xml:space="preserve"> на основании Устава,   </w:t>
      </w:r>
      <w:r>
        <w:rPr>
          <w:color w:val="000000"/>
          <w:spacing w:val="-8"/>
          <w:sz w:val="26"/>
          <w:szCs w:val="26"/>
        </w:rPr>
        <w:t>заключили настоящий  Договор  о нижеследующем:</w:t>
      </w:r>
    </w:p>
    <w:p>
      <w:pPr>
        <w:pStyle w:val="Normal"/>
        <w:shd w:val="clear" w:color="auto" w:fill="FFFFFF"/>
        <w:tabs>
          <w:tab w:val="clear" w:pos="708"/>
          <w:tab w:val="left" w:pos="955" w:leader="none"/>
        </w:tabs>
        <w:jc w:val="center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1. Предмет Договора и принципы взаимоотношения сторон</w:t>
      </w:r>
    </w:p>
    <w:p>
      <w:pPr>
        <w:pStyle w:val="Normal"/>
        <w:shd w:val="clear" w:color="auto" w:fill="FFFFFF"/>
        <w:ind w:firstLine="709"/>
        <w:jc w:val="both"/>
        <w:rPr>
          <w:color w:val="000000"/>
          <w:spacing w:val="-6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>1.1. Настоящий  Договор регламентирует взаимоотношения между Организацией,  и Архивом  в сфере:</w:t>
      </w:r>
    </w:p>
    <w:p>
      <w:pPr>
        <w:pStyle w:val="Normal"/>
        <w:shd w:val="clear" w:color="auto" w:fill="FFFFFF"/>
        <w:ind w:firstLine="709"/>
        <w:jc w:val="both"/>
        <w:rPr>
          <w:color w:val="000000"/>
          <w:spacing w:val="-6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>- работы делопроизводственных и архивных служб;</w:t>
      </w:r>
    </w:p>
    <w:p>
      <w:pPr>
        <w:pStyle w:val="Normal"/>
        <w:shd w:val="clear" w:color="auto" w:fill="FFFFFF"/>
        <w:ind w:firstLine="709"/>
        <w:jc w:val="both"/>
        <w:rPr>
          <w:color w:val="000000"/>
          <w:spacing w:val="-6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 xml:space="preserve">- обеспечения сохранности, учёта документов Архивного фонда Республики Хакасия, как части  Архивного фонда Российской Федерации; </w:t>
      </w:r>
    </w:p>
    <w:p>
      <w:pPr>
        <w:pStyle w:val="Normal"/>
        <w:shd w:val="clear" w:color="auto" w:fill="FFFFFF"/>
        <w:ind w:firstLine="709"/>
        <w:jc w:val="both"/>
        <w:rPr>
          <w:color w:val="000000"/>
          <w:spacing w:val="-6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>- хранения документов Архивного фонда Республики Хакасия, как части  Архивного фонда Российской Федерации;</w:t>
      </w:r>
    </w:p>
    <w:p>
      <w:pPr>
        <w:pStyle w:val="Normal"/>
        <w:shd w:val="clear" w:color="auto" w:fill="FFFFFF"/>
        <w:ind w:firstLine="709"/>
        <w:jc w:val="both"/>
        <w:rPr>
          <w:b/>
          <w:b/>
          <w:color w:val="000000"/>
          <w:spacing w:val="-8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>- ком</w:t>
      </w:r>
      <w:r>
        <w:rPr>
          <w:color w:val="000000"/>
          <w:spacing w:val="-7"/>
          <w:sz w:val="26"/>
          <w:szCs w:val="26"/>
        </w:rPr>
        <w:t>плектования и использования документов Архивного фонда Российской Федерации, а также документов по личному составу, образовавшихся в процессе деятель</w:t>
      </w:r>
      <w:r>
        <w:rPr>
          <w:color w:val="000000"/>
          <w:spacing w:val="-8"/>
          <w:sz w:val="26"/>
          <w:szCs w:val="26"/>
        </w:rPr>
        <w:t>ности Организации</w:t>
      </w:r>
      <w:r>
        <w:rPr>
          <w:b/>
          <w:color w:val="000000"/>
          <w:spacing w:val="-8"/>
          <w:sz w:val="26"/>
          <w:szCs w:val="26"/>
        </w:rPr>
        <w:t>.</w:t>
      </w:r>
    </w:p>
    <w:p>
      <w:pPr>
        <w:pStyle w:val="Normal"/>
        <w:shd w:val="clear" w:color="auto" w:fill="FFFFFF"/>
        <w:ind w:firstLine="709"/>
        <w:jc w:val="both"/>
        <w:rPr>
          <w:b/>
          <w:b/>
          <w:color w:val="000000"/>
          <w:spacing w:val="-8"/>
          <w:sz w:val="26"/>
          <w:szCs w:val="26"/>
        </w:rPr>
      </w:pPr>
      <w:r>
        <w:rPr>
          <w:b/>
          <w:color w:val="000000"/>
          <w:spacing w:val="-8"/>
          <w:sz w:val="26"/>
          <w:szCs w:val="26"/>
        </w:rPr>
      </w:r>
    </w:p>
    <w:p>
      <w:pPr>
        <w:pStyle w:val="Normal"/>
        <w:shd w:val="clear" w:color="auto" w:fill="FFFFFF"/>
        <w:tabs>
          <w:tab w:val="clear" w:pos="708"/>
          <w:tab w:val="left" w:pos="1037" w:leader="none"/>
        </w:tabs>
        <w:spacing w:before="19" w:after="0"/>
        <w:ind w:left="682" w:right="-5" w:hanging="682"/>
        <w:jc w:val="center"/>
        <w:rPr>
          <w:color w:val="000000"/>
          <w:sz w:val="26"/>
          <w:szCs w:val="26"/>
          <w:u w:val="single"/>
        </w:rPr>
      </w:pPr>
      <w:r>
        <w:rPr>
          <w:color w:val="000000"/>
          <w:spacing w:val="-4"/>
          <w:sz w:val="26"/>
          <w:szCs w:val="26"/>
        </w:rPr>
        <w:t>2.</w:t>
      </w:r>
      <w:r>
        <w:rPr>
          <w:color w:val="000000"/>
          <w:sz w:val="26"/>
          <w:szCs w:val="26"/>
        </w:rPr>
        <w:t xml:space="preserve"> О</w:t>
      </w:r>
      <w:r>
        <w:rPr>
          <w:color w:val="000000"/>
          <w:spacing w:val="3"/>
          <w:sz w:val="26"/>
          <w:szCs w:val="26"/>
        </w:rPr>
        <w:t>бязательства сторон</w:t>
      </w:r>
    </w:p>
    <w:p>
      <w:pPr>
        <w:pStyle w:val="Normal"/>
        <w:shd w:val="clear" w:color="auto" w:fill="FFFFFF"/>
        <w:tabs>
          <w:tab w:val="clear" w:pos="708"/>
          <w:tab w:val="left" w:pos="1037" w:leader="none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2.1. Обязанности Организации:</w:t>
      </w:r>
    </w:p>
    <w:p>
      <w:pPr>
        <w:pStyle w:val="Normal"/>
        <w:shd w:val="clear" w:color="auto" w:fill="FFFFFF"/>
        <w:ind w:firstLine="709"/>
        <w:jc w:val="both"/>
        <w:rPr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>2.1.1.</w:t>
      </w:r>
      <w:r>
        <w:rPr>
          <w:b/>
          <w:color w:val="000000"/>
          <w:spacing w:val="-6"/>
          <w:sz w:val="26"/>
          <w:szCs w:val="26"/>
        </w:rPr>
        <w:t xml:space="preserve"> </w:t>
      </w:r>
      <w:r>
        <w:rPr>
          <w:color w:val="000000"/>
          <w:spacing w:val="-6"/>
          <w:sz w:val="26"/>
          <w:szCs w:val="26"/>
        </w:rPr>
        <w:t xml:space="preserve">Обеспечивает сохранность архивных документов, образующихся в </w:t>
      </w:r>
      <w:r>
        <w:rPr>
          <w:color w:val="000000"/>
          <w:spacing w:val="-7"/>
          <w:sz w:val="26"/>
          <w:szCs w:val="26"/>
        </w:rPr>
        <w:t>процессе её деятельности, в течение сроков, установленных нормативными право</w:t>
      </w:r>
      <w:r>
        <w:rPr>
          <w:color w:val="000000"/>
          <w:spacing w:val="-8"/>
          <w:sz w:val="26"/>
          <w:szCs w:val="26"/>
        </w:rPr>
        <w:t>выми актами.</w:t>
      </w:r>
    </w:p>
    <w:p>
      <w:pPr>
        <w:pStyle w:val="Normal"/>
        <w:shd w:val="clear" w:color="auto" w:fill="FFFFFF"/>
        <w:tabs>
          <w:tab w:val="clear" w:pos="708"/>
          <w:tab w:val="left" w:pos="900" w:leader="none"/>
        </w:tabs>
        <w:ind w:firstLine="709"/>
        <w:jc w:val="both"/>
        <w:rPr>
          <w:color w:val="000000"/>
          <w:spacing w:val="-3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>2.1.2. Осуществляет учет, упорядочение, создание научно-справочного ап</w:t>
      </w:r>
      <w:r>
        <w:rPr>
          <w:color w:val="000000"/>
          <w:spacing w:val="2"/>
          <w:sz w:val="26"/>
          <w:szCs w:val="26"/>
        </w:rPr>
        <w:t>парата к документам Архивного фонда Российской Федерации и по личному соста</w:t>
      </w:r>
      <w:r>
        <w:rPr>
          <w:color w:val="000000"/>
          <w:spacing w:val="5"/>
          <w:sz w:val="26"/>
          <w:szCs w:val="26"/>
        </w:rPr>
        <w:t xml:space="preserve">ву, а также использование архивных документов в соответствии с нормативными </w:t>
      </w:r>
      <w:r>
        <w:rPr>
          <w:color w:val="000000"/>
          <w:spacing w:val="2"/>
          <w:sz w:val="26"/>
          <w:szCs w:val="26"/>
        </w:rPr>
        <w:t>правовыми актами Российской Федерации и  Республики Хакасия.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ind w:firstLine="709"/>
        <w:jc w:val="both"/>
        <w:rPr>
          <w:color w:val="000000"/>
          <w:spacing w:val="-3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ab/>
        <w:t>2.1.3. Осуществляет отбор, подготовку и передачу в упорядоченном состоя</w:t>
      </w:r>
      <w:r>
        <w:rPr>
          <w:color w:val="000000"/>
          <w:spacing w:val="5"/>
          <w:sz w:val="26"/>
          <w:szCs w:val="26"/>
        </w:rPr>
        <w:t>нии документов Архивного фонда Российской Федерации в Архив</w:t>
      </w:r>
      <w:r>
        <w:rPr>
          <w:color w:val="000000"/>
          <w:spacing w:val="6"/>
          <w:sz w:val="26"/>
          <w:szCs w:val="26"/>
        </w:rPr>
        <w:t>, с соблю</w:t>
      </w:r>
      <w:r>
        <w:rPr>
          <w:color w:val="000000"/>
          <w:spacing w:val="2"/>
          <w:sz w:val="26"/>
          <w:szCs w:val="26"/>
        </w:rPr>
        <w:t>дением установленных правил организации хранения, комплектования, учета и ис</w:t>
        <w:softHyphen/>
      </w:r>
      <w:r>
        <w:rPr>
          <w:color w:val="000000"/>
          <w:spacing w:val="9"/>
          <w:sz w:val="26"/>
          <w:szCs w:val="26"/>
        </w:rPr>
        <w:t xml:space="preserve">пользования архивных документов. Передача документов на хранение в  Архив </w:t>
      </w:r>
      <w:r>
        <w:rPr>
          <w:color w:val="000000"/>
          <w:spacing w:val="2"/>
          <w:sz w:val="26"/>
          <w:szCs w:val="26"/>
        </w:rPr>
        <w:t>оформляется актом приема-передачи.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ind w:firstLine="709"/>
        <w:jc w:val="both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ab/>
        <w:t>2.1.4. Готовит и представляет в  Архив  проекты:</w:t>
      </w:r>
    </w:p>
    <w:p>
      <w:pPr>
        <w:pStyle w:val="Normal"/>
        <w:shd w:val="clear" w:color="auto" w:fill="FFFFFF"/>
        <w:tabs>
          <w:tab w:val="clear" w:pos="708"/>
          <w:tab w:val="left" w:pos="677" w:leader="none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>
        <w:rPr>
          <w:color w:val="000000"/>
          <w:spacing w:val="2"/>
          <w:sz w:val="26"/>
          <w:szCs w:val="26"/>
        </w:rPr>
        <w:t>- номенклатур дел, образующихся в её деятельности;</w:t>
      </w:r>
    </w:p>
    <w:p>
      <w:pPr>
        <w:pStyle w:val="Normal"/>
        <w:shd w:val="clear" w:color="auto" w:fill="FFFFFF"/>
        <w:tabs>
          <w:tab w:val="clear" w:pos="708"/>
          <w:tab w:val="left" w:pos="677" w:leader="none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color w:val="000000"/>
          <w:spacing w:val="2"/>
          <w:sz w:val="26"/>
          <w:szCs w:val="26"/>
        </w:rPr>
        <w:t xml:space="preserve"> положений об архиве и экспертной комиссии Организации;</w:t>
      </w:r>
      <w:r>
        <w:rPr>
          <w:color w:val="000000"/>
          <w:sz w:val="26"/>
          <w:szCs w:val="26"/>
        </w:rPr>
        <w:t xml:space="preserve">  </w:t>
      </w:r>
    </w:p>
    <w:p>
      <w:pPr>
        <w:pStyle w:val="Normal"/>
        <w:shd w:val="clear" w:color="auto" w:fill="FFFFFF"/>
        <w:tabs>
          <w:tab w:val="clear" w:pos="708"/>
          <w:tab w:val="left" w:pos="677" w:leader="none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описи дел постоянного хранения;</w:t>
      </w:r>
    </w:p>
    <w:p>
      <w:pPr>
        <w:pStyle w:val="Normal"/>
        <w:shd w:val="clear" w:color="auto" w:fill="FFFFFF"/>
        <w:tabs>
          <w:tab w:val="clear" w:pos="708"/>
          <w:tab w:val="left" w:pos="677" w:leader="none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- описи дел по личному составу;</w:t>
      </w:r>
    </w:p>
    <w:p>
      <w:pPr>
        <w:pStyle w:val="Normal"/>
        <w:shd w:val="clear" w:color="auto" w:fill="FFFFFF"/>
        <w:tabs>
          <w:tab w:val="clear" w:pos="708"/>
          <w:tab w:val="left" w:pos="677" w:leader="none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- актов об утрате документов постоянного хранения и по личному составу;</w:t>
      </w:r>
    </w:p>
    <w:p>
      <w:pPr>
        <w:pStyle w:val="Normal"/>
        <w:shd w:val="clear" w:color="auto" w:fill="FFFFFF"/>
        <w:tabs>
          <w:tab w:val="clear" w:pos="708"/>
          <w:tab w:val="left" w:pos="677" w:leader="none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- актов о необнаружении дел, пути розыска которых исчерпаны;</w:t>
      </w:r>
    </w:p>
    <w:p>
      <w:pPr>
        <w:pStyle w:val="Normal"/>
        <w:shd w:val="clear" w:color="auto" w:fill="FFFFFF"/>
        <w:tabs>
          <w:tab w:val="clear" w:pos="708"/>
          <w:tab w:val="left" w:pos="677" w:leader="none"/>
        </w:tabs>
        <w:ind w:firstLine="709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- актов о неисправимых повреждениях документов;</w:t>
      </w:r>
    </w:p>
    <w:p>
      <w:pPr>
        <w:pStyle w:val="Normal"/>
        <w:shd w:val="clear" w:color="auto" w:fill="FFFFFF"/>
        <w:tabs>
          <w:tab w:val="clear" w:pos="708"/>
          <w:tab w:val="left" w:pos="677" w:leader="none"/>
        </w:tabs>
        <w:ind w:firstLine="709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- актов о выделении к уничтожению документов с отметкой «ЭПК»</w:t>
      </w:r>
    </w:p>
    <w:p>
      <w:pPr>
        <w:pStyle w:val="Normal"/>
        <w:shd w:val="clear" w:color="auto" w:fill="FFFFFF"/>
        <w:tabs>
          <w:tab w:val="clear" w:pos="708"/>
          <w:tab w:val="left" w:pos="677" w:leader="none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- инструкций по делопроизводству (в случае отсутствия типовой инструкции по делопроизводству, подготовленной федеральным органом исполнительной власти)</w:t>
      </w:r>
    </w:p>
    <w:p>
      <w:pPr>
        <w:pStyle w:val="Normal"/>
        <w:shd w:val="clear" w:color="auto" w:fill="FFFFFF"/>
        <w:tabs>
          <w:tab w:val="clear" w:pos="708"/>
          <w:tab w:val="left" w:pos="677" w:leader="none"/>
        </w:tabs>
        <w:ind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7"/>
          <w:sz w:val="26"/>
          <w:szCs w:val="26"/>
        </w:rPr>
        <w:t>2.1.5. Ежегодно представляет в Архив сведения об объеме документов  Ар</w:t>
      </w:r>
      <w:r>
        <w:rPr>
          <w:color w:val="000000"/>
          <w:spacing w:val="4"/>
          <w:sz w:val="26"/>
          <w:szCs w:val="26"/>
        </w:rPr>
        <w:t>хивного фонда Российской Федерации и по личному составу, хранящихся в Орга</w:t>
      </w:r>
      <w:r>
        <w:rPr>
          <w:color w:val="000000"/>
          <w:spacing w:val="1"/>
          <w:sz w:val="26"/>
          <w:szCs w:val="26"/>
        </w:rPr>
        <w:t>низации</w:t>
      </w:r>
      <w:r>
        <w:rPr>
          <w:b/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(паспорт архива).</w:t>
      </w:r>
    </w:p>
    <w:p>
      <w:pPr>
        <w:pStyle w:val="Normal"/>
        <w:shd w:val="clear" w:color="auto" w:fill="FFFFFF"/>
        <w:tabs>
          <w:tab w:val="clear" w:pos="708"/>
          <w:tab w:val="left" w:pos="1325" w:leader="none"/>
        </w:tabs>
        <w:ind w:firstLine="709"/>
        <w:jc w:val="both"/>
        <w:rPr>
          <w:color w:val="000000"/>
          <w:spacing w:val="-3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>2.1.6. Осуществляет организационно-методическое руководство деятельно</w:t>
      </w:r>
      <w:r>
        <w:rPr>
          <w:color w:val="000000"/>
          <w:spacing w:val="5"/>
          <w:sz w:val="26"/>
          <w:szCs w:val="26"/>
        </w:rPr>
        <w:t xml:space="preserve">стью территориальных органов, расположенных в муниципальных образованиях, </w:t>
      </w:r>
      <w:r>
        <w:rPr>
          <w:color w:val="000000"/>
          <w:spacing w:val="2"/>
          <w:sz w:val="26"/>
          <w:szCs w:val="26"/>
        </w:rPr>
        <w:t>по вопросам архивного дела и делопроизводства.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  <w:tab w:val="left" w:pos="1325" w:leader="none"/>
        </w:tabs>
        <w:ind w:firstLine="709"/>
        <w:jc w:val="both"/>
        <w:rPr>
          <w:color w:val="000000"/>
          <w:spacing w:val="-3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 xml:space="preserve">2.1.7.  Своевременно информирует </w:t>
      </w:r>
      <w:r>
        <w:rPr>
          <w:b/>
          <w:color w:val="000000"/>
          <w:spacing w:val="5"/>
          <w:sz w:val="26"/>
          <w:szCs w:val="26"/>
        </w:rPr>
        <w:t xml:space="preserve"> </w:t>
      </w:r>
      <w:r>
        <w:rPr>
          <w:color w:val="000000"/>
          <w:spacing w:val="5"/>
          <w:sz w:val="26"/>
          <w:szCs w:val="26"/>
        </w:rPr>
        <w:t>Министерство культуры и Архив об из</w:t>
      </w:r>
      <w:r>
        <w:rPr>
          <w:color w:val="000000"/>
          <w:spacing w:val="2"/>
          <w:sz w:val="26"/>
          <w:szCs w:val="26"/>
        </w:rPr>
        <w:t>менении адреса, переименовании, реорганизации, ликвидации организации,</w:t>
      </w:r>
      <w:r>
        <w:rPr>
          <w:b/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2"/>
          <w:sz w:val="26"/>
          <w:szCs w:val="26"/>
        </w:rPr>
        <w:t>а также об изменении места хранения документов.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  <w:tab w:val="left" w:pos="1325" w:leader="none"/>
        </w:tabs>
        <w:ind w:firstLine="709"/>
        <w:jc w:val="both"/>
        <w:rPr>
          <w:color w:val="000000"/>
          <w:spacing w:val="-3"/>
          <w:sz w:val="26"/>
          <w:szCs w:val="26"/>
        </w:rPr>
      </w:pPr>
      <w:r>
        <w:rPr>
          <w:color w:val="000000"/>
          <w:spacing w:val="8"/>
          <w:sz w:val="26"/>
          <w:szCs w:val="26"/>
        </w:rPr>
        <w:tab/>
        <w:t xml:space="preserve">2.1.8. </w:t>
      </w:r>
      <w:r>
        <w:rPr>
          <w:color w:val="000000"/>
          <w:sz w:val="26"/>
          <w:szCs w:val="26"/>
        </w:rPr>
        <w:t xml:space="preserve">Производит оплату за первичные средства хранения (архивные коробки)  при передаче документов   в Архив, или передает документы в коробках. 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  <w:tab w:val="left" w:pos="1325" w:leader="none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2.1.9. </w:t>
      </w:r>
      <w:r>
        <w:rPr>
          <w:color w:val="000000"/>
          <w:spacing w:val="8"/>
          <w:sz w:val="26"/>
          <w:szCs w:val="26"/>
        </w:rPr>
        <w:t xml:space="preserve">В случае ликвидации включает в состав ликвидационной комиссии </w:t>
      </w:r>
      <w:r>
        <w:rPr>
          <w:color w:val="000000"/>
          <w:sz w:val="26"/>
          <w:szCs w:val="26"/>
        </w:rPr>
        <w:t>представителя  Архива.</w:t>
      </w:r>
    </w:p>
    <w:p>
      <w:pPr>
        <w:pStyle w:val="Normal"/>
        <w:shd w:val="clear" w:color="auto" w:fill="FFFFFF"/>
        <w:ind w:firstLine="709"/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>2.1.10.  При ликвидации  Организации, документы постоянного хранения,  документы по личному составу, а также документы, сроки хранения которых не истекли, передаются в Архив в соответствии с законодательством.</w:t>
      </w:r>
    </w:p>
    <w:p>
      <w:pPr>
        <w:pStyle w:val="Normal"/>
        <w:shd w:val="clear" w:color="auto" w:fill="FFFFFF"/>
        <w:tabs>
          <w:tab w:val="clear" w:pos="708"/>
          <w:tab w:val="left" w:pos="1291" w:leader="none"/>
        </w:tabs>
        <w:ind w:firstLine="709"/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>2.2  Обязанности Архива: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ind w:firstLine="709"/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ab/>
        <w:t xml:space="preserve">2.2.1.  Оказывает необходимую методическую и практическую помощь: </w:t>
      </w:r>
    </w:p>
    <w:p>
      <w:pPr>
        <w:pStyle w:val="Normal"/>
        <w:shd w:val="clear" w:color="auto" w:fill="FFFFFF"/>
        <w:tabs>
          <w:tab w:val="clear" w:pos="708"/>
          <w:tab w:val="left" w:pos="1291" w:leader="none"/>
        </w:tabs>
        <w:ind w:firstLine="709"/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>-  в организации документов в делопроизводстве и формировании дел;</w:t>
      </w:r>
    </w:p>
    <w:p>
      <w:pPr>
        <w:pStyle w:val="Normal"/>
        <w:shd w:val="clear" w:color="auto" w:fill="FFFFFF"/>
        <w:tabs>
          <w:tab w:val="clear" w:pos="708"/>
          <w:tab w:val="left" w:pos="1291" w:leader="none"/>
        </w:tabs>
        <w:ind w:firstLine="709"/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>- по отбору документов в состав Архивного фонда Республики Хакасия и подготовке их к передаче на государственное хранение;</w:t>
      </w:r>
    </w:p>
    <w:p>
      <w:pPr>
        <w:pStyle w:val="Normal"/>
        <w:shd w:val="clear" w:color="auto" w:fill="FFFFFF"/>
        <w:tabs>
          <w:tab w:val="clear" w:pos="708"/>
          <w:tab w:val="left" w:pos="1291" w:leader="none"/>
        </w:tabs>
        <w:ind w:firstLine="709"/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>-  по упорядочению документов по личному составу;</w:t>
      </w:r>
    </w:p>
    <w:p>
      <w:pPr>
        <w:pStyle w:val="Normal"/>
        <w:shd w:val="clear" w:color="auto" w:fill="FFFFFF"/>
        <w:tabs>
          <w:tab w:val="clear" w:pos="708"/>
          <w:tab w:val="left" w:pos="1291" w:leader="none"/>
        </w:tabs>
        <w:ind w:firstLine="709"/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>- по ведению учета документов АФ РХ, находящемся на временном хранении в организации;</w:t>
      </w:r>
    </w:p>
    <w:p>
      <w:pPr>
        <w:pStyle w:val="Normal"/>
        <w:shd w:val="clear" w:color="auto" w:fill="FFFFFF"/>
        <w:tabs>
          <w:tab w:val="clear" w:pos="708"/>
          <w:tab w:val="left" w:pos="1291" w:leader="none"/>
        </w:tabs>
        <w:ind w:firstLine="709"/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>- по подготовке нормативных и методических документов (пособий) по вопросам делопроизводства и архивного дела;</w:t>
      </w:r>
    </w:p>
    <w:p>
      <w:pPr>
        <w:pStyle w:val="Normal"/>
        <w:shd w:val="clear" w:color="auto" w:fill="FFFFFF"/>
        <w:tabs>
          <w:tab w:val="clear" w:pos="708"/>
          <w:tab w:val="left" w:pos="1291" w:leader="none"/>
        </w:tabs>
        <w:ind w:firstLine="709"/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>- по совершенствованию работы делопроизводственных, архивных и экспертных  служб  организации.</w:t>
      </w:r>
    </w:p>
    <w:p>
      <w:pPr>
        <w:pStyle w:val="Normal"/>
        <w:shd w:val="clear" w:color="auto" w:fill="FFFFFF"/>
        <w:tabs>
          <w:tab w:val="clear" w:pos="708"/>
          <w:tab w:val="left" w:pos="1291" w:leader="none"/>
        </w:tabs>
        <w:ind w:firstLine="709"/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>2.2.2. Представляет  документы, указанные в п. 2.1.4  на рассмотрение ЭПМК по делам архивов Министерства культуры Республики Хакасия.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ind w:firstLine="709"/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ab/>
        <w:t>2.2.3. В соответствии с п. 4.8 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наук, принимает участие в  проведении проверок по соблюдению нормативных условий хранения, комплектования, учета, использования  архивных документов совместно с Министерством Республики Хакасия - уполномоченным органом  исполнительной власти в Республике Хакасия  в области архивного дела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ind w:firstLine="709"/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ab/>
        <w:t>2.2.4.  Обеспечивает:</w:t>
      </w:r>
    </w:p>
    <w:p>
      <w:pPr>
        <w:pStyle w:val="Normal"/>
        <w:shd w:val="clear" w:color="auto" w:fill="FFFFFF"/>
        <w:tabs>
          <w:tab w:val="clear" w:pos="708"/>
          <w:tab w:val="left" w:pos="1291" w:leader="none"/>
        </w:tabs>
        <w:ind w:firstLine="709"/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>- нормативные условия хранения, учет документов, поступивших  от Организации на государственное хранение в Архив;</w:t>
      </w:r>
    </w:p>
    <w:p>
      <w:pPr>
        <w:pStyle w:val="Normal"/>
        <w:shd w:val="clear" w:color="auto" w:fill="FFFFFF"/>
        <w:tabs>
          <w:tab w:val="clear" w:pos="708"/>
          <w:tab w:val="left" w:pos="1325" w:leader="none"/>
        </w:tabs>
        <w:ind w:firstLine="709"/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>- выдачу дел во временное пользование, доступ пользователей к документам в установленном законодательством  порядке.</w:t>
      </w:r>
    </w:p>
    <w:p>
      <w:pPr>
        <w:pStyle w:val="Normal"/>
        <w:shd w:val="clear" w:color="auto" w:fill="FFFFFF"/>
        <w:tabs>
          <w:tab w:val="clear" w:pos="708"/>
          <w:tab w:val="left" w:pos="1325" w:leader="none"/>
        </w:tabs>
        <w:ind w:firstLine="709"/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>2.2.5.  В соответствии с Уставом Архива может по просьбе организации оказывать платные услуги и выполнять работы на договорной основе, в том числе по упорядочению документов</w:t>
      </w:r>
    </w:p>
    <w:p>
      <w:pPr>
        <w:pStyle w:val="Normal"/>
        <w:shd w:val="clear" w:color="auto" w:fill="FFFFFF"/>
        <w:tabs>
          <w:tab w:val="clear" w:pos="708"/>
          <w:tab w:val="left" w:pos="1325" w:leader="none"/>
        </w:tabs>
        <w:ind w:firstLine="709"/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pacing w:val="-8"/>
          <w:sz w:val="26"/>
          <w:szCs w:val="26"/>
        </w:rPr>
      </w:r>
    </w:p>
    <w:p>
      <w:pPr>
        <w:pStyle w:val="Normal"/>
        <w:shd w:val="clear" w:color="auto" w:fill="FFFFFF"/>
        <w:tabs>
          <w:tab w:val="clear" w:pos="708"/>
          <w:tab w:val="left" w:pos="1325" w:leader="none"/>
        </w:tabs>
        <w:jc w:val="center"/>
        <w:rPr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3. </w:t>
      </w:r>
      <w:r>
        <w:rPr>
          <w:color w:val="000000"/>
          <w:sz w:val="26"/>
          <w:szCs w:val="26"/>
        </w:rPr>
        <w:t>Права и о</w:t>
      </w:r>
      <w:r>
        <w:rPr>
          <w:color w:val="000000"/>
          <w:spacing w:val="2"/>
          <w:sz w:val="26"/>
          <w:szCs w:val="26"/>
        </w:rPr>
        <w:t>тветственность сторон.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clear" w:pos="708"/>
          <w:tab w:val="left" w:pos="1142" w:leader="none"/>
        </w:tabs>
        <w:ind w:firstLine="709"/>
        <w:jc w:val="both"/>
        <w:rPr>
          <w:color w:val="000000"/>
          <w:spacing w:val="-12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>Стороны вправе требовать друг от друга надлежащего исполнения при</w:t>
      </w:r>
      <w:r>
        <w:rPr>
          <w:color w:val="000000"/>
          <w:spacing w:val="-10"/>
          <w:sz w:val="26"/>
          <w:szCs w:val="26"/>
        </w:rPr>
        <w:t>нятых на себя по настоящему Договору обязательств.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clear" w:pos="708"/>
          <w:tab w:val="left" w:pos="1142" w:leader="none"/>
        </w:tabs>
        <w:ind w:firstLine="709"/>
        <w:jc w:val="both"/>
        <w:rPr>
          <w:color w:val="000000"/>
          <w:spacing w:val="-11"/>
          <w:sz w:val="26"/>
          <w:szCs w:val="26"/>
        </w:rPr>
      </w:pPr>
      <w:r>
        <w:rPr>
          <w:color w:val="000000"/>
          <w:sz w:val="26"/>
          <w:szCs w:val="26"/>
        </w:rPr>
        <w:t>За нарушение принятых на себя по настоящему Договору обяза</w:t>
        <w:softHyphen/>
      </w:r>
      <w:r>
        <w:rPr>
          <w:color w:val="000000"/>
          <w:spacing w:val="-4"/>
          <w:sz w:val="26"/>
          <w:szCs w:val="26"/>
        </w:rPr>
        <w:t>тельств,  стороны несут ответственность в соответствии с действующим законодатель</w:t>
        <w:softHyphen/>
      </w:r>
      <w:r>
        <w:rPr>
          <w:color w:val="000000"/>
          <w:spacing w:val="-7"/>
          <w:sz w:val="26"/>
          <w:szCs w:val="26"/>
        </w:rPr>
        <w:t>ством Российской Федерации.</w:t>
      </w:r>
    </w:p>
    <w:p>
      <w:pPr>
        <w:pStyle w:val="Normal"/>
        <w:shd w:val="clear" w:color="auto" w:fill="FFFFFF"/>
        <w:tabs>
          <w:tab w:val="clear" w:pos="708"/>
          <w:tab w:val="left" w:pos="1142" w:leader="none"/>
        </w:tabs>
        <w:ind w:left="709" w:hanging="0"/>
        <w:jc w:val="both"/>
        <w:rPr>
          <w:color w:val="000000"/>
          <w:spacing w:val="-11"/>
          <w:sz w:val="26"/>
          <w:szCs w:val="26"/>
        </w:rPr>
      </w:pPr>
      <w:r>
        <w:rPr>
          <w:color w:val="000000"/>
          <w:spacing w:val="-11"/>
          <w:sz w:val="26"/>
          <w:szCs w:val="26"/>
        </w:rPr>
      </w:r>
    </w:p>
    <w:p>
      <w:pPr>
        <w:pStyle w:val="Normal"/>
        <w:shd w:val="clear" w:color="auto" w:fill="FFFFFF"/>
        <w:tabs>
          <w:tab w:val="clear" w:pos="708"/>
          <w:tab w:val="left" w:pos="900" w:leader="none"/>
        </w:tabs>
        <w:jc w:val="center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4. Срок действия договора.</w:t>
      </w:r>
    </w:p>
    <w:p>
      <w:pPr>
        <w:pStyle w:val="Normal"/>
        <w:shd w:val="clear" w:color="auto" w:fill="FFFFFF"/>
        <w:tabs>
          <w:tab w:val="clear" w:pos="708"/>
          <w:tab w:val="left" w:pos="900" w:leader="none"/>
        </w:tabs>
        <w:jc w:val="center"/>
        <w:rPr>
          <w:color w:val="000000"/>
          <w:spacing w:val="-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Порядок изменения и прекращения действия Договора</w:t>
      </w:r>
      <w:r>
        <w:rPr>
          <w:color w:val="000000"/>
          <w:spacing w:val="-1"/>
          <w:sz w:val="26"/>
          <w:szCs w:val="26"/>
        </w:rPr>
        <w:t>.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clear" w:pos="708"/>
          <w:tab w:val="left" w:pos="1109" w:leader="none"/>
        </w:tabs>
        <w:ind w:firstLine="709"/>
        <w:jc w:val="both"/>
        <w:rPr>
          <w:color w:val="000000"/>
          <w:spacing w:val="-10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>Настоящий  Договор вступает в силу с момента его подписания.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clear" w:pos="708"/>
          <w:tab w:val="left" w:pos="1109" w:leader="none"/>
        </w:tabs>
        <w:ind w:firstLine="709"/>
        <w:jc w:val="both"/>
        <w:rPr>
          <w:color w:val="000000"/>
          <w:spacing w:val="-10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>Договор  является бессрочным.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clear" w:pos="708"/>
          <w:tab w:val="left" w:pos="1109" w:leader="none"/>
        </w:tabs>
        <w:ind w:firstLine="709"/>
        <w:jc w:val="both"/>
        <w:rPr>
          <w:color w:val="000000"/>
          <w:spacing w:val="-9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>Условия настоящего Договора могут быть изменены в соответствии с Граждан</w:t>
      </w:r>
      <w:r>
        <w:rPr>
          <w:color w:val="000000"/>
          <w:spacing w:val="-5"/>
          <w:sz w:val="26"/>
          <w:szCs w:val="26"/>
        </w:rPr>
        <w:t xml:space="preserve">ским Кодексом Российской Федерации ,  по договоренности сторон, если </w:t>
      </w:r>
      <w:r>
        <w:rPr>
          <w:color w:val="000000"/>
          <w:spacing w:val="-2"/>
          <w:sz w:val="26"/>
          <w:szCs w:val="26"/>
        </w:rPr>
        <w:t xml:space="preserve">эти изменения не влекут за собой ущерба правам и законным интересам третьих </w:t>
      </w:r>
      <w:r>
        <w:rPr>
          <w:color w:val="000000"/>
          <w:spacing w:val="-3"/>
          <w:sz w:val="26"/>
          <w:szCs w:val="26"/>
        </w:rPr>
        <w:t xml:space="preserve">лиц, а также в других случаях, предусмотренных законодательством Российской </w:t>
      </w:r>
      <w:r>
        <w:rPr>
          <w:color w:val="000000"/>
          <w:spacing w:val="-11"/>
          <w:sz w:val="26"/>
          <w:szCs w:val="26"/>
        </w:rPr>
        <w:t>Федерации.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clear" w:pos="708"/>
          <w:tab w:val="left" w:pos="1109" w:leader="none"/>
        </w:tabs>
        <w:ind w:firstLine="709"/>
        <w:jc w:val="both"/>
        <w:rPr>
          <w:color w:val="000000"/>
          <w:spacing w:val="-11"/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>Разногласия сторон, возникшие в рамках настоящего Договора, разреша</w:t>
        <w:softHyphen/>
      </w:r>
      <w:r>
        <w:rPr>
          <w:color w:val="000000"/>
          <w:spacing w:val="-5"/>
          <w:sz w:val="26"/>
          <w:szCs w:val="26"/>
        </w:rPr>
        <w:t>ются путем переговоров. В случае не достижения согласия, споры рассматри</w:t>
        <w:softHyphen/>
      </w:r>
      <w:r>
        <w:rPr>
          <w:color w:val="000000"/>
          <w:spacing w:val="-7"/>
          <w:sz w:val="26"/>
          <w:szCs w:val="26"/>
        </w:rPr>
        <w:t>ваются в установленном   законодательством порядке.</w:t>
      </w:r>
      <w:r>
        <w:rPr>
          <w:color w:val="000000"/>
          <w:spacing w:val="-11"/>
          <w:sz w:val="26"/>
          <w:szCs w:val="26"/>
        </w:rPr>
        <w:t xml:space="preserve"> 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clear" w:pos="708"/>
          <w:tab w:val="left" w:pos="1109" w:leader="none"/>
        </w:tabs>
        <w:ind w:firstLine="709"/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Договор составлен в двух экземплярах (по одному для каждой из</w:t>
        <w:br/>
      </w:r>
      <w:r>
        <w:rPr>
          <w:color w:val="000000"/>
          <w:spacing w:val="-7"/>
          <w:sz w:val="26"/>
          <w:szCs w:val="26"/>
        </w:rPr>
        <w:t>сторон), имеющих одинаковую юридическую силу.</w:t>
      </w:r>
    </w:p>
    <w:p>
      <w:pPr>
        <w:pStyle w:val="Normal"/>
        <w:shd w:val="clear" w:color="auto" w:fill="FFFFFF"/>
        <w:spacing w:before="110" w:after="0"/>
        <w:ind w:left="686" w:hanging="0"/>
        <w:jc w:val="center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5. Юридические адреса сторон:</w:t>
      </w:r>
    </w:p>
    <w:tbl>
      <w:tblPr>
        <w:tblW w:w="903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036"/>
      </w:tblGrid>
      <w:tr>
        <w:trPr/>
        <w:tc>
          <w:tcPr>
            <w:tcW w:w="9036" w:type="dxa"/>
            <w:tcBorders/>
            <w:shd w:fill="auto" w:val="clear"/>
          </w:tcPr>
          <w:tbl>
            <w:tblPr>
              <w:tblW w:w="4500" w:type="dxa"/>
              <w:jc w:val="left"/>
              <w:tblInd w:w="432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1e0"/>
            </w:tblPr>
            <w:tblGrid>
              <w:gridCol w:w="4500"/>
            </w:tblGrid>
            <w:tr>
              <w:trPr/>
              <w:tc>
                <w:tcPr>
                  <w:tcW w:w="4500" w:type="dxa"/>
                  <w:tcBorders/>
                  <w:shd w:fill="auto" w:val="clear"/>
                </w:tcPr>
                <w:p>
                  <w:pPr>
                    <w:pStyle w:val="Normal"/>
                    <w:spacing w:before="110"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Юридический адрес:</w:t>
                  </w:r>
                </w:p>
                <w:p>
                  <w:pPr>
                    <w:pStyle w:val="Normal"/>
                    <w:spacing w:before="110"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655017, Хакасия Республика, Абакан г., Щетинкина ул., д. 32</w:t>
                  </w:r>
                </w:p>
              </w:tc>
            </w:tr>
            <w:tr>
              <w:trPr/>
              <w:tc>
                <w:tcPr>
                  <w:tcW w:w="4500" w:type="dxa"/>
                  <w:tcBorders/>
                  <w:shd w:fill="auto" w:val="clear"/>
                </w:tcPr>
                <w:p>
                  <w:pPr>
                    <w:pStyle w:val="Normal"/>
                    <w:spacing w:before="110"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Почтовый адрес:</w:t>
                  </w:r>
                </w:p>
                <w:p>
                  <w:pPr>
                    <w:pStyle w:val="Normal"/>
                    <w:spacing w:before="110"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655017, Хакасия Республика, Абакан г., Щетинкина ул., д. 32</w:t>
                  </w:r>
                </w:p>
              </w:tc>
            </w:tr>
            <w:tr>
              <w:trPr/>
              <w:tc>
                <w:tcPr>
                  <w:tcW w:w="4500" w:type="dxa"/>
                  <w:tcBorders/>
                  <w:shd w:fill="auto" w:val="clear"/>
                </w:tcPr>
                <w:p>
                  <w:pPr>
                    <w:pStyle w:val="Normal"/>
                    <w:spacing w:before="110"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ИНН  1901090315</w:t>
                  </w:r>
                </w:p>
              </w:tc>
            </w:tr>
            <w:tr>
              <w:trPr/>
              <w:tc>
                <w:tcPr>
                  <w:tcW w:w="4500" w:type="dxa"/>
                  <w:tcBorders/>
                  <w:shd w:fill="auto" w:val="clear"/>
                </w:tcPr>
                <w:p>
                  <w:pPr>
                    <w:pStyle w:val="Normal"/>
                    <w:spacing w:before="110"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КПП  190101001</w:t>
                  </w:r>
                </w:p>
              </w:tc>
            </w:tr>
            <w:tr>
              <w:trPr/>
              <w:tc>
                <w:tcPr>
                  <w:tcW w:w="4500" w:type="dxa"/>
                  <w:tcBorders/>
                  <w:shd w:fill="auto" w:val="clear"/>
                </w:tcPr>
                <w:p>
                  <w:pPr>
                    <w:pStyle w:val="Normal"/>
                    <w:spacing w:before="110"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ОГРН  1091901002050</w:t>
                  </w:r>
                </w:p>
              </w:tc>
            </w:tr>
            <w:tr>
              <w:trPr/>
              <w:tc>
                <w:tcPr>
                  <w:tcW w:w="4500" w:type="dxa"/>
                  <w:tcBorders/>
                  <w:shd w:fill="auto" w:val="clear"/>
                </w:tcPr>
                <w:p>
                  <w:pPr>
                    <w:pStyle w:val="Normal"/>
                    <w:jc w:val="both"/>
                    <w:rPr>
                      <w:sz w:val="26"/>
                      <w:szCs w:val="26"/>
                      <w:u w:val="single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ОТДЕЛЕНИЕ-НБ РЕСПУБЛИКА ХАКАСИЯ Г. АБАКАН</w:t>
                  </w:r>
                </w:p>
              </w:tc>
            </w:tr>
            <w:tr>
              <w:trPr/>
              <w:tc>
                <w:tcPr>
                  <w:tcW w:w="4500" w:type="dxa"/>
                  <w:tcBorders/>
                  <w:shd w:fill="auto" w:val="clear"/>
                </w:tcPr>
                <w:p>
                  <w:pPr>
                    <w:pStyle w:val="Normal"/>
                    <w:ind w:right="-851" w:hanging="0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р/с № 40101810150045510001</w:t>
                  </w:r>
                </w:p>
              </w:tc>
            </w:tr>
            <w:tr>
              <w:trPr/>
              <w:tc>
                <w:tcPr>
                  <w:tcW w:w="4500" w:type="dxa"/>
                  <w:tcBorders/>
                  <w:shd w:fill="auto" w:val="clear"/>
                </w:tcPr>
                <w:p>
                  <w:pPr>
                    <w:pStyle w:val="Normal"/>
                    <w:spacing w:before="110"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УФК по Республике Хакасия</w:t>
                  </w:r>
                </w:p>
              </w:tc>
            </w:tr>
            <w:tr>
              <w:trPr/>
              <w:tc>
                <w:tcPr>
                  <w:tcW w:w="4500" w:type="dxa"/>
                  <w:tcBorders/>
                  <w:shd w:fill="auto" w:val="clear"/>
                </w:tcPr>
                <w:p>
                  <w:pPr>
                    <w:pStyle w:val="Normal"/>
                    <w:spacing w:before="110"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БИК  049514001</w:t>
                  </w:r>
                </w:p>
              </w:tc>
            </w:tr>
            <w:tr>
              <w:trPr/>
              <w:tc>
                <w:tcPr>
                  <w:tcW w:w="4500" w:type="dxa"/>
                  <w:tcBorders/>
                  <w:shd w:fill="auto" w:val="clear"/>
                </w:tcPr>
                <w:p>
                  <w:pPr>
                    <w:pStyle w:val="Normal"/>
                    <w:spacing w:before="110"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Контактный телефон:</w:t>
                  </w:r>
                </w:p>
                <w:p>
                  <w:pPr>
                    <w:pStyle w:val="Normal"/>
                    <w:spacing w:before="110"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 (3902) 222409</w:t>
                  </w:r>
                </w:p>
                <w:p>
                  <w:pPr>
                    <w:pStyle w:val="Normal"/>
                    <w:spacing w:before="110"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 (3902) 224606</w:t>
                  </w:r>
                </w:p>
              </w:tc>
            </w:tr>
          </w:tbl>
          <w:p>
            <w:pPr>
              <w:pStyle w:val="Normal"/>
              <w:spacing w:before="11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shd w:val="clear" w:color="auto" w:fill="FFFFFF"/>
        <w:ind w:right="19" w:hanging="0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701" w:right="567" w:header="709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0"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4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fillcolor="white" stroked="f" style="position:absolute;margin-left:238.4pt;margin-top:0.05pt;width:5pt;height:11.4pt;mso-position-horizontal:center;mso-position-horizontal-relative:margin">
              <w10:wrap type="squar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20"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4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3.%1."/>
      <w:lvlJc w:val="left"/>
      <w:pPr>
        <w:ind w:left="0" w:hanging="0"/>
      </w:pPr>
      <w:rPr>
        <w:sz w:val="26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4.%1."/>
      <w:lvlJc w:val="left"/>
      <w:pPr>
        <w:ind w:left="0" w:hanging="0"/>
      </w:pPr>
      <w:rPr>
        <w:sz w:val="26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94ea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qFormat/>
    <w:rsid w:val="00394eaf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qFormat/>
    <w:rsid w:val="00394eaf"/>
    <w:rPr/>
  </w:style>
  <w:style w:type="character" w:styleId="ListLabel1">
    <w:name w:val="ListLabel 1"/>
    <w:qFormat/>
    <w:rPr>
      <w:rFonts w:cs="Times New Roman"/>
      <w:sz w:val="26"/>
    </w:rPr>
  </w:style>
  <w:style w:type="character" w:styleId="ListLabel2">
    <w:name w:val="ListLabel 2"/>
    <w:qFormat/>
    <w:rPr>
      <w:rFonts w:cs="Times New Roman"/>
      <w:sz w:val="26"/>
    </w:rPr>
  </w:style>
  <w:style w:type="character" w:styleId="ListLabel3">
    <w:name w:val="ListLabel 3"/>
    <w:qFormat/>
    <w:rPr>
      <w:rFonts w:cs="Times New Roman"/>
      <w:sz w:val="26"/>
    </w:rPr>
  </w:style>
  <w:style w:type="character" w:styleId="ListLabel4">
    <w:name w:val="ListLabel 4"/>
    <w:qFormat/>
    <w:rPr>
      <w:rFonts w:cs="Times New Roman"/>
      <w:sz w:val="2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</w:rPr>
  </w:style>
  <w:style w:type="paragraph" w:styleId="Style20">
    <w:name w:val="Header"/>
    <w:basedOn w:val="Normal"/>
    <w:link w:val="a4"/>
    <w:rsid w:val="00394ea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1" w:customStyle="1">
    <w:name w:val="Обычный (веб)1"/>
    <w:basedOn w:val="Normal"/>
    <w:qFormat/>
    <w:rsid w:val="00394eaf"/>
    <w:pPr>
      <w:spacing w:lineRule="atLeast" w:line="270" w:before="0" w:after="180"/>
    </w:pPr>
    <w:rPr>
      <w:sz w:val="24"/>
      <w:szCs w:val="24"/>
    </w:rPr>
  </w:style>
  <w:style w:type="paragraph" w:styleId="Style2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LibreOffice/6.2.8.2$Linux_X86_64 LibreOffice_project/20$Build-2</Application>
  <Pages>4</Pages>
  <Words>906</Words>
  <Characters>6418</Characters>
  <CharactersWithSpaces>7434</CharactersWithSpaces>
  <Paragraphs>72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2020-02-06T10:32:00Z</dcterms:created>
  <dc:creator>Пользователь Windows</dc:creator>
  <dc:description/>
  <dc:language>ru-RU</dc:language>
  <cp:lastModifiedBy/>
  <dcterms:modified xsi:type="dcterms:W3CDTF">2021-08-18T15:55:31Z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