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rPr/>
      </w:pPr>
      <w:r>
        <w:rPr/>
        <w:t>Д О Г О В О Р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безвозмездной   передачи (дарения) документов </w:t>
      </w:r>
      <w:r>
        <w:rPr>
          <w:b/>
          <w:sz w:val="24"/>
        </w:rPr>
        <w:t>на государственное хранение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в Государственное казённое учреждение  Республики Хакасия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 xml:space="preserve">«Национальный архив» 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 xml:space="preserve">            </w:t>
      </w:r>
      <w:r>
        <w:rPr>
          <w:sz w:val="24"/>
        </w:rPr>
        <w:t xml:space="preserve">г. Абакан                                                                          «____» _____________ 2021 г.                                               </w:t>
      </w:r>
      <w:r>
        <w:rPr>
          <w:sz w:val="16"/>
        </w:rPr>
        <w:t xml:space="preserve">                        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Style18"/>
        <w:jc w:val="both"/>
        <w:rPr/>
      </w:pPr>
      <w:r>
        <w:rPr>
          <w:sz w:val="16"/>
        </w:rPr>
        <w:t xml:space="preserve">     </w:t>
      </w:r>
      <w:r>
        <w:rPr/>
        <w:t>Руководствуясь Федеральным Законом Российской Федерации от 22.10.2004г. № 125-ФЗ «Об архивном деле в Российской Федерации» (с последующими изменениями), Законом Республики Хакасия от 13.11.2012г. № 106-ЗРХ «Об архивном деле в Республике Хакасия» (с последующими изменениями), а также законодательством о собственности, об авторском праве и смежных с ним правах, собственник _______________________________________</w:t>
      </w:r>
      <w:r>
        <w:rPr>
          <w:u w:val="none"/>
        </w:rPr>
        <w:t xml:space="preserve">  </w:t>
      </w:r>
    </w:p>
    <w:p>
      <w:pPr>
        <w:pStyle w:val="Style18"/>
        <w:jc w:val="both"/>
        <w:rPr/>
      </w:pPr>
      <w:r>
        <w:rPr>
          <w:b w:val="false"/>
          <w:bCs w:val="false"/>
        </w:rPr>
        <w:t>_____________________________________________________________________________,</w:t>
      </w:r>
      <w:r>
        <w:rPr>
          <w:b/>
        </w:rPr>
        <w:t xml:space="preserve"> </w:t>
      </w:r>
      <w:r>
        <w:rPr/>
        <w:t>именуемый в дальнейшем «Собственник», с одной стороны, и Государственное казённое учреждение Республики Хакасия «Национальный архив», далее –  ГКУ РХ «Национальный архив» в лице директора учреждения Прищепы Евгения Валерьевича, с другой стороны, заключили настоящий договор о нижеследующем:</w:t>
      </w:r>
    </w:p>
    <w:p>
      <w:pPr>
        <w:pStyle w:val="BodyText2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1. Предмет договора и принципы взаимоотношения сторон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Style23"/>
        <w:rPr/>
      </w:pPr>
      <w:r>
        <w:rPr/>
        <w:t>1.1. Настоящий договор регламентирует отношения сторон в процессе безвозмездной передачи (дарения) Собственником на государственное хранение документов  из личного архива и ГКУ РХ «Национальный архив», а также их последующего использования в научных, практических и иных целях.</w:t>
      </w:r>
    </w:p>
    <w:p>
      <w:pPr>
        <w:pStyle w:val="BodyTextIndent2"/>
        <w:jc w:val="both"/>
        <w:rPr/>
      </w:pPr>
      <w:r>
        <w:rPr/>
        <w:t>1.2. Документы передаются  ГКУ РХ «Национальный архив» на постоянное хранение с одновременной передачей права собственности государству (безвозмездная передача - дарение).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1.3. Все действия по отбору, использованию документов производятся с </w:t>
      </w:r>
      <w:r>
        <w:rPr>
          <w:sz w:val="24"/>
          <w:szCs w:val="24"/>
        </w:rPr>
        <w:t>соблюдением оговоренных в договоре прав собственности сторон на передаваемые документы и авторского права, которое учитывается при публикации, экспонировании, копировании, выдаче документов.</w:t>
      </w:r>
    </w:p>
    <w:p>
      <w:pPr>
        <w:pStyle w:val="Normal"/>
        <w:jc w:val="left"/>
        <w:rPr/>
      </w:pPr>
      <w:r>
        <w:rPr>
          <w:sz w:val="24"/>
        </w:rPr>
        <w:t xml:space="preserve">           </w:t>
      </w:r>
      <w:r>
        <w:rPr>
          <w:sz w:val="24"/>
        </w:rPr>
        <w:t>1.4.    Стороны     договариваются     не    передавать    своих   прав   и    обязательств, предусмотренных настоящим договором, третьей стороне без письменного согласия сторон.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2. Порядок реализации договора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8"/>
        <w:ind w:firstLine="720"/>
        <w:jc w:val="both"/>
        <w:rPr/>
      </w:pPr>
      <w:r>
        <w:rPr/>
        <w:t>2.1. Состав безвозмездно передаваемых на хранение документов отражается в акте приема на хранение  архивных документов личного происхождения в россыпи, составленный ГКУ РХ «Национальный архив».</w:t>
      </w:r>
    </w:p>
    <w:p>
      <w:pPr>
        <w:pStyle w:val="Normal"/>
        <w:ind w:firstLine="720"/>
        <w:jc w:val="both"/>
        <w:rPr/>
      </w:pPr>
      <w:r>
        <w:rPr>
          <w:sz w:val="24"/>
        </w:rPr>
        <w:t xml:space="preserve">2.2. Безвозмездно переданные документы по акту приема на хранение </w:t>
      </w:r>
      <w:r>
        <w:rPr>
          <w:sz w:val="24"/>
          <w:szCs w:val="24"/>
        </w:rPr>
        <w:t xml:space="preserve">архивных документов личного происхождения </w:t>
      </w:r>
      <w:r>
        <w:rPr>
          <w:sz w:val="24"/>
        </w:rPr>
        <w:t>в россыпи  проходят экспертизу ценности документов,  техническую обработку и описание в ГКУ РХ «Национальный архив» в соответствии с архивными требованиями.</w:t>
      </w:r>
    </w:p>
    <w:p>
      <w:pPr>
        <w:pStyle w:val="Normal"/>
        <w:numPr>
          <w:ilvl w:val="0"/>
          <w:numId w:val="1"/>
        </w:numPr>
        <w:jc w:val="center"/>
        <w:rPr>
          <w:b/>
          <w:b/>
          <w:sz w:val="24"/>
        </w:rPr>
      </w:pPr>
      <w:r>
        <w:rPr>
          <w:b/>
          <w:sz w:val="24"/>
        </w:rPr>
        <w:t>Обязанности сторон</w:t>
      </w:r>
    </w:p>
    <w:p>
      <w:pPr>
        <w:pStyle w:val="Normal"/>
        <w:ind w:left="720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720" w:hanging="0"/>
        <w:rPr>
          <w:sz w:val="24"/>
        </w:rPr>
      </w:pPr>
      <w:r>
        <w:rPr>
          <w:sz w:val="24"/>
        </w:rPr>
        <w:t>3.1</w:t>
      </w:r>
      <w:r>
        <w:rPr>
          <w:sz w:val="24"/>
          <w:szCs w:val="24"/>
        </w:rPr>
        <w:t xml:space="preserve">.  </w:t>
      </w:r>
      <w:r>
        <w:rPr>
          <w:b/>
          <w:i/>
          <w:sz w:val="24"/>
          <w:szCs w:val="24"/>
        </w:rPr>
        <w:t xml:space="preserve">ГКУ РХ «Национальный архив» </w:t>
      </w:r>
      <w:r>
        <w:rPr>
          <w:b/>
          <w:i/>
          <w:sz w:val="24"/>
        </w:rPr>
        <w:t>обязуется:</w:t>
      </w:r>
    </w:p>
    <w:p>
      <w:pPr>
        <w:pStyle w:val="BodyText2"/>
        <w:rPr/>
      </w:pPr>
      <w:r>
        <w:rPr/>
        <w:tab/>
        <w:t xml:space="preserve">3.1.1. Создать на базе полученных документов самостоятельный фонд, включить информацию о нем в научно-справочный аппарат своих архивных фондов и обеспечивать учет и сохранность принятых документов. </w:t>
      </w:r>
    </w:p>
    <w:p>
      <w:pPr>
        <w:pStyle w:val="BodyText2"/>
        <w:ind w:firstLine="720"/>
        <w:rPr/>
      </w:pPr>
      <w:r>
        <w:rPr/>
        <w:t xml:space="preserve"> </w:t>
      </w:r>
      <w:r>
        <w:rPr/>
        <w:t>3.1.2. Провести  обработку  и  описание  документов  в  соответствии с действующими правилами работы государственных архивов в части комплектования и учета документов.</w:t>
      </w:r>
    </w:p>
    <w:p>
      <w:pPr>
        <w:pStyle w:val="BodyText2"/>
        <w:rPr/>
      </w:pPr>
      <w:r>
        <w:rPr/>
        <w:t xml:space="preserve">       </w:t>
      </w:r>
      <w:r>
        <w:rPr/>
        <w:t>3.1.3. Принять меры для организации использования переданных документов в научных, информационных и иных общественно значимых целях, в том числе через читальный зал, через публикацию и экспонирование документов.</w:t>
      </w:r>
    </w:p>
    <w:p>
      <w:pPr>
        <w:pStyle w:val="BodyText2"/>
        <w:rPr/>
      </w:pPr>
      <w:r>
        <w:rPr/>
        <w:t xml:space="preserve">           </w:t>
      </w:r>
      <w:r>
        <w:rPr/>
        <w:t xml:space="preserve">3.1.4. Предоставить Собственнику по его просьбе ксеро- и фотокопии переданных документов с учетом технических и финансовых возможностей  </w:t>
      </w:r>
      <w:r>
        <w:rPr>
          <w:szCs w:val="24"/>
        </w:rPr>
        <w:t>ГКУ РХ «Национальный архив</w:t>
      </w:r>
      <w:r>
        <w:rPr/>
        <w:t>».</w:t>
      </w:r>
    </w:p>
    <w:p>
      <w:pPr>
        <w:pStyle w:val="BodyText2"/>
        <w:rPr/>
      </w:pPr>
      <w:r>
        <w:rPr/>
        <w:t xml:space="preserve">      </w:t>
      </w:r>
      <w:r>
        <w:rPr/>
        <w:t>3.1.5. Обеспечить соблюдение конфиденциальности сведений, содержащихся в документах и ставших  известными ввиду  служебного знакомства с документами.</w:t>
      </w:r>
    </w:p>
    <w:p>
      <w:pPr>
        <w:pStyle w:val="BodyText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2"/>
        <w:jc w:val="center"/>
        <w:rPr>
          <w:b/>
          <w:b/>
        </w:rPr>
      </w:pPr>
      <w:r>
        <w:rPr>
          <w:b/>
        </w:rPr>
        <w:t>4. Права сторон</w:t>
      </w:r>
    </w:p>
    <w:p>
      <w:pPr>
        <w:pStyle w:val="BodyText2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jc w:val="left"/>
        <w:rPr>
          <w:i/>
          <w:i/>
        </w:rPr>
      </w:pPr>
      <w:r>
        <w:rPr/>
        <w:tab/>
        <w:t>4.1.</w:t>
      </w:r>
      <w:r>
        <w:rPr>
          <w:i/>
        </w:rPr>
        <w:t xml:space="preserve"> </w:t>
      </w:r>
      <w:r>
        <w:rPr>
          <w:b/>
          <w:i/>
        </w:rPr>
        <w:t>Собственник имеет право</w:t>
      </w:r>
      <w:r>
        <w:rPr>
          <w:i/>
        </w:rPr>
        <w:t>:</w:t>
      </w:r>
    </w:p>
    <w:p>
      <w:pPr>
        <w:pStyle w:val="BodyText2"/>
        <w:rPr/>
      </w:pPr>
      <w:r>
        <w:rPr/>
        <w:tab/>
        <w:t>4.1.1. Вносить предложения по вопросам формирования структуры фонда безвозмездно сданных им документов и его научно-справочного аппарата.</w:t>
      </w:r>
    </w:p>
    <w:p>
      <w:pPr>
        <w:pStyle w:val="BodyText2"/>
        <w:rPr/>
      </w:pPr>
      <w:r>
        <w:rPr/>
        <w:tab/>
        <w:t>4.1.2. Вносить предложения по вопросам режима и условий хранения, использования и публикации документов.</w:t>
      </w:r>
    </w:p>
    <w:p>
      <w:pPr>
        <w:pStyle w:val="BodyText2"/>
        <w:rPr/>
      </w:pPr>
      <w:r>
        <w:rPr/>
        <w:tab/>
        <w:t>4.1.3. Приоритетно пользоваться безвозмездно переданными на хранение документами, включая право на их первую публикацию.</w:t>
      </w:r>
    </w:p>
    <w:p>
      <w:pPr>
        <w:pStyle w:val="BodyText2"/>
        <w:rPr/>
      </w:pPr>
      <w:r>
        <w:rPr/>
        <w:tab/>
        <w:t xml:space="preserve">4.2. </w:t>
      </w:r>
      <w:r>
        <w:rPr>
          <w:b/>
          <w:i/>
          <w:szCs w:val="24"/>
        </w:rPr>
        <w:t>ГКУ РХ «Национальный архив»</w:t>
      </w:r>
      <w:r>
        <w:rPr>
          <w:szCs w:val="24"/>
        </w:rPr>
        <w:t xml:space="preserve"> </w:t>
      </w:r>
      <w:r>
        <w:rPr>
          <w:b/>
          <w:i/>
        </w:rPr>
        <w:t>имеет право:</w:t>
      </w:r>
    </w:p>
    <w:p>
      <w:pPr>
        <w:pStyle w:val="BodyText2"/>
        <w:rPr/>
      </w:pPr>
      <w:r>
        <w:rPr/>
        <w:tab/>
        <w:t>4.2.1. Использовать переданные документы в информационно-справочной работе через читальный зал.</w:t>
      </w:r>
    </w:p>
    <w:p>
      <w:pPr>
        <w:pStyle w:val="BodyText2"/>
        <w:rPr/>
      </w:pPr>
      <w:r>
        <w:rPr/>
        <w:tab/>
        <w:t>4.2.2. Публиковать и экспонировать  безвозмездно переданные документы.</w:t>
      </w:r>
    </w:p>
    <w:p>
      <w:pPr>
        <w:pStyle w:val="BodyText2"/>
        <w:rPr/>
      </w:pPr>
      <w:r>
        <w:rPr/>
      </w:r>
    </w:p>
    <w:p>
      <w:pPr>
        <w:pStyle w:val="BodyText2"/>
        <w:jc w:val="center"/>
        <w:rPr/>
      </w:pPr>
      <w:r>
        <w:rPr>
          <w:b/>
        </w:rPr>
        <w:t>5. Ответственность сторон</w:t>
      </w:r>
    </w:p>
    <w:p>
      <w:pPr>
        <w:pStyle w:val="BodyText2"/>
        <w:ind w:left="2160" w:firstLine="720"/>
        <w:rPr>
          <w:b/>
          <w:b/>
        </w:rPr>
      </w:pPr>
      <w:r>
        <w:rPr>
          <w:b/>
        </w:rPr>
      </w:r>
    </w:p>
    <w:p>
      <w:pPr>
        <w:pStyle w:val="BodyText2"/>
        <w:widowControl/>
        <w:bidi w:val="0"/>
        <w:spacing w:lineRule="auto" w:line="240" w:before="0" w:after="0"/>
        <w:ind w:left="0" w:right="0" w:hanging="1417"/>
        <w:jc w:val="left"/>
        <w:rPr/>
      </w:pPr>
      <w:r>
        <w:rPr/>
        <w:t xml:space="preserve">                                    </w:t>
      </w:r>
      <w:r>
        <w:rPr/>
        <w:t>5.1. Договор вступает в силу с момента подписания  его   сторонами   и    действует бессрочно.</w:t>
      </w:r>
    </w:p>
    <w:p>
      <w:pPr>
        <w:pStyle w:val="BodyText2"/>
        <w:ind w:firstLine="720"/>
        <w:rPr/>
      </w:pPr>
      <w:r>
        <w:rPr/>
        <w:t xml:space="preserve">5.2. За утерю (утрату) или нанесение физического ущерба переданным документам, нарушение     установленных    договором     условий     использования       документов     </w:t>
      </w:r>
      <w:r>
        <w:rPr>
          <w:szCs w:val="24"/>
        </w:rPr>
        <w:t xml:space="preserve">ГКУ РХ «Национальный архив» </w:t>
      </w:r>
      <w:r>
        <w:rPr/>
        <w:t>несет ответственность в соответствии с действующим законодательством Российской Федерации.</w:t>
      </w:r>
    </w:p>
    <w:p>
      <w:pPr>
        <w:pStyle w:val="BodyText2"/>
        <w:ind w:firstLine="720"/>
        <w:rPr/>
      </w:pPr>
      <w:r>
        <w:rPr/>
        <w:t>5.3. Договор составлен в двух экземплярах,  имеющих равную  юридическую силу, по одному экземпляру для каждой из сторон.</w:t>
      </w:r>
    </w:p>
    <w:p>
      <w:pPr>
        <w:pStyle w:val="BodyText2"/>
        <w:ind w:firstLine="720"/>
        <w:rPr/>
      </w:pPr>
      <w:r>
        <w:rPr/>
      </w:r>
    </w:p>
    <w:p>
      <w:pPr>
        <w:pStyle w:val="BodyText2"/>
        <w:ind w:left="2160" w:firstLine="1242"/>
        <w:rPr>
          <w:b/>
          <w:b/>
        </w:rPr>
      </w:pPr>
      <w:r>
        <w:rPr>
          <w:b/>
        </w:rPr>
        <w:t>6. Юридические адреса сторон:</w:t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39"/>
        <w:gridCol w:w="5249"/>
      </w:tblGrid>
      <w:tr>
        <w:trPr/>
        <w:tc>
          <w:tcPr>
            <w:tcW w:w="4639" w:type="dxa"/>
            <w:tcBorders/>
            <w:shd w:fill="auto" w:val="clear"/>
          </w:tcPr>
          <w:p>
            <w:pPr>
              <w:pStyle w:val="BodyText2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BodyText2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Ф.И.О.  собственника:_______________</w:t>
            </w:r>
          </w:p>
          <w:p>
            <w:pPr>
              <w:pStyle w:val="BodyText2"/>
              <w:spacing w:lineRule="auto" w:line="36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__________________________________</w:t>
            </w:r>
          </w:p>
          <w:p>
            <w:pPr>
              <w:pStyle w:val="BodyText2"/>
              <w:spacing w:lineRule="auto" w:line="36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Адрес, телефон_____________________</w:t>
            </w:r>
          </w:p>
          <w:p>
            <w:pPr>
              <w:pStyle w:val="BodyText2"/>
              <w:spacing w:lineRule="auto" w:line="36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__________________________________</w:t>
            </w:r>
          </w:p>
          <w:p>
            <w:pPr>
              <w:pStyle w:val="BodyText2"/>
              <w:spacing w:lineRule="auto" w:line="36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Паспорт___________________________</w:t>
            </w:r>
          </w:p>
          <w:p>
            <w:pPr>
              <w:pStyle w:val="BodyText2"/>
              <w:spacing w:lineRule="auto" w:line="36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__________________________________</w:t>
            </w:r>
          </w:p>
          <w:p>
            <w:pPr>
              <w:pStyle w:val="BodyText2"/>
              <w:spacing w:lineRule="auto" w:line="36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Собственник_______________________</w:t>
            </w:r>
          </w:p>
        </w:tc>
        <w:tc>
          <w:tcPr>
            <w:tcW w:w="5249" w:type="dxa"/>
            <w:tcBorders/>
            <w:shd w:fill="auto" w:val="clear"/>
          </w:tcPr>
          <w:p>
            <w:pPr>
              <w:pStyle w:val="BodyText2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BodyText2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Архив: ГКУ РХ «Национальный архив» </w:t>
            </w:r>
          </w:p>
          <w:p>
            <w:pPr>
              <w:pStyle w:val="BodyText2"/>
              <w:rPr>
                <w:sz w:val="16"/>
                <w:szCs w:val="16"/>
                <w:u w:val="single"/>
              </w:rPr>
            </w:pPr>
            <w:r>
              <w:rPr>
                <w:szCs w:val="24"/>
                <w:u w:val="single"/>
              </w:rPr>
              <w:t>Адрес учреждения:</w:t>
            </w:r>
          </w:p>
          <w:p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655017, г. Абакан, ул. Щетинкина, 32</w:t>
            </w:r>
          </w:p>
          <w:p>
            <w:pPr>
              <w:pStyle w:val="BodyText2"/>
              <w:rPr/>
            </w:pPr>
            <w:r>
              <w:rPr/>
              <w:t xml:space="preserve">ГКУ РХ «Национальный архив» </w:t>
            </w:r>
          </w:p>
          <w:p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Тел. 8-3902-24-02-59</w:t>
            </w:r>
          </w:p>
          <w:p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>
              <w:rPr>
                <w:szCs w:val="24"/>
              </w:rPr>
              <w:t>8-3902-22-24-09</w:t>
            </w:r>
          </w:p>
          <w:p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 xml:space="preserve">Директор </w:t>
            </w:r>
            <w:r>
              <w:rPr/>
              <w:t xml:space="preserve">ГКУ РХ </w:t>
            </w:r>
          </w:p>
          <w:p>
            <w:pPr>
              <w:pStyle w:val="BodyText2"/>
              <w:rPr/>
            </w:pPr>
            <w:r>
              <w:rPr/>
              <w:t>«Национальный архив»</w:t>
            </w:r>
            <w:r>
              <w:rPr>
                <w:szCs w:val="24"/>
              </w:rPr>
              <w:t xml:space="preserve"> _______ Е. В. Прищепа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>М. П.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6da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936da2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yle15" w:customStyle="1">
    <w:name w:val="Основной текст Знак"/>
    <w:basedOn w:val="DefaultParagraphFont"/>
    <w:link w:val="a5"/>
    <w:qFormat/>
    <w:rsid w:val="00936da2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936da2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6" w:customStyle="1">
    <w:name w:val="Основной текст с отступом Знак"/>
    <w:basedOn w:val="DefaultParagraphFont"/>
    <w:link w:val="a7"/>
    <w:qFormat/>
    <w:rsid w:val="00936da2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21" w:customStyle="1">
    <w:name w:val="Основной текст с отступом 2 Знак"/>
    <w:basedOn w:val="DefaultParagraphFont"/>
    <w:link w:val="21"/>
    <w:qFormat/>
    <w:rsid w:val="00936da2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link w:val="a6"/>
    <w:rsid w:val="00936da2"/>
    <w:pPr/>
    <w:rPr>
      <w:sz w:val="24"/>
    </w:rPr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2">
    <w:name w:val="Title"/>
    <w:basedOn w:val="Normal"/>
    <w:link w:val="a4"/>
    <w:qFormat/>
    <w:rsid w:val="00936da2"/>
    <w:pPr>
      <w:jc w:val="center"/>
    </w:pPr>
    <w:rPr>
      <w:b/>
      <w:sz w:val="24"/>
    </w:rPr>
  </w:style>
  <w:style w:type="paragraph" w:styleId="BodyText2">
    <w:name w:val="Body Text 2"/>
    <w:basedOn w:val="Normal"/>
    <w:link w:val="20"/>
    <w:qFormat/>
    <w:rsid w:val="00936da2"/>
    <w:pPr>
      <w:jc w:val="both"/>
    </w:pPr>
    <w:rPr>
      <w:sz w:val="24"/>
    </w:rPr>
  </w:style>
  <w:style w:type="paragraph" w:styleId="Style23">
    <w:name w:val="Body Text Indent"/>
    <w:basedOn w:val="Normal"/>
    <w:link w:val="a8"/>
    <w:rsid w:val="00936da2"/>
    <w:pPr>
      <w:ind w:firstLine="720"/>
      <w:jc w:val="both"/>
    </w:pPr>
    <w:rPr>
      <w:sz w:val="24"/>
    </w:rPr>
  </w:style>
  <w:style w:type="paragraph" w:styleId="BodyTextIndent2">
    <w:name w:val="Body Text Indent 2"/>
    <w:basedOn w:val="Normal"/>
    <w:link w:val="22"/>
    <w:qFormat/>
    <w:rsid w:val="00936da2"/>
    <w:pPr>
      <w:ind w:firstLine="720"/>
    </w:pPr>
    <w:rPr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LibreOffice/6.2.8.2$Linux_X86_64 LibreOffice_project/20$Build-2</Application>
  <Pages>3</Pages>
  <Words>582</Words>
  <Characters>4374</Characters>
  <CharactersWithSpaces>5323</CharactersWithSpaces>
  <Paragraphs>51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2017-11-29T02:29:00Z</dcterms:created>
  <dc:creator>User</dc:creator>
  <dc:description/>
  <dc:language>ru-RU</dc:language>
  <cp:lastModifiedBy/>
  <cp:lastPrinted>2017-11-29T05:38:00Z</cp:lastPrinted>
  <dcterms:modified xsi:type="dcterms:W3CDTF">2021-09-06T15:41:35Z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